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2CF" w:rsidRDefault="00AE52CF" w:rsidP="009F4EFA">
      <w:pPr>
        <w:autoSpaceDE w:val="0"/>
        <w:autoSpaceDN w:val="0"/>
        <w:adjustRightInd w:val="0"/>
        <w:spacing w:after="0" w:line="240" w:lineRule="auto"/>
        <w:jc w:val="center"/>
        <w:rPr>
          <w:rFonts w:ascii="Times New Roman" w:hAnsi="Times New Roman" w:cs="Times New Roman"/>
          <w:color w:val="0070C0"/>
          <w:sz w:val="24"/>
          <w:szCs w:val="24"/>
        </w:rPr>
      </w:pPr>
    </w:p>
    <w:p w:rsidR="009F4EFA" w:rsidRPr="009F4EFA" w:rsidRDefault="009F4EFA" w:rsidP="009F4EFA">
      <w:pPr>
        <w:autoSpaceDE w:val="0"/>
        <w:autoSpaceDN w:val="0"/>
        <w:adjustRightInd w:val="0"/>
        <w:spacing w:after="0" w:line="240" w:lineRule="auto"/>
        <w:jc w:val="center"/>
        <w:rPr>
          <w:rFonts w:ascii="Times New Roman" w:hAnsi="Times New Roman" w:cs="Times New Roman"/>
          <w:b/>
          <w:color w:val="0070C0"/>
          <w:sz w:val="34"/>
          <w:szCs w:val="34"/>
        </w:rPr>
      </w:pPr>
      <w:r w:rsidRPr="009F4EFA">
        <w:rPr>
          <w:rFonts w:ascii="Times New Roman" w:hAnsi="Times New Roman" w:cs="Times New Roman"/>
          <w:color w:val="0070C0"/>
          <w:sz w:val="24"/>
          <w:szCs w:val="24"/>
        </w:rPr>
        <w:t xml:space="preserve"> </w:t>
      </w:r>
      <w:r w:rsidR="000A7EB4">
        <w:rPr>
          <w:rFonts w:ascii="Times New Roman" w:hAnsi="Times New Roman" w:cs="Times New Roman"/>
          <w:b/>
          <w:bCs/>
          <w:color w:val="0070C0"/>
          <w:sz w:val="34"/>
          <w:szCs w:val="34"/>
          <w:u w:val="single"/>
        </w:rPr>
        <w:t>SATISFACTORY ACADEMIC</w:t>
      </w:r>
      <w:r w:rsidRPr="00FA0D28">
        <w:rPr>
          <w:rFonts w:ascii="Times New Roman" w:hAnsi="Times New Roman" w:cs="Times New Roman"/>
          <w:b/>
          <w:bCs/>
          <w:color w:val="0070C0"/>
          <w:sz w:val="34"/>
          <w:szCs w:val="34"/>
          <w:u w:val="single"/>
        </w:rPr>
        <w:t xml:space="preserve"> PROGRESS (SAP) </w:t>
      </w:r>
    </w:p>
    <w:p w:rsidR="009F4EFA" w:rsidRDefault="009F4EFA" w:rsidP="009F4EFA">
      <w:pPr>
        <w:autoSpaceDE w:val="0"/>
        <w:autoSpaceDN w:val="0"/>
        <w:adjustRightInd w:val="0"/>
        <w:spacing w:after="0" w:line="240" w:lineRule="auto"/>
        <w:jc w:val="both"/>
        <w:rPr>
          <w:rFonts w:ascii="Times New Roman" w:hAnsi="Times New Roman" w:cs="Times New Roman"/>
          <w:i/>
          <w:iCs/>
          <w:color w:val="000000"/>
          <w:sz w:val="18"/>
          <w:szCs w:val="18"/>
        </w:rPr>
      </w:pPr>
    </w:p>
    <w:p w:rsidR="009F4EFA" w:rsidRPr="00DC65E3" w:rsidRDefault="009F4EFA" w:rsidP="009F4EFA">
      <w:pPr>
        <w:autoSpaceDE w:val="0"/>
        <w:autoSpaceDN w:val="0"/>
        <w:adjustRightInd w:val="0"/>
        <w:spacing w:after="0" w:line="240" w:lineRule="auto"/>
        <w:jc w:val="both"/>
        <w:rPr>
          <w:rFonts w:ascii="Times New Roman" w:hAnsi="Times New Roman" w:cs="Times New Roman"/>
          <w:color w:val="000000"/>
          <w:sz w:val="20"/>
          <w:szCs w:val="20"/>
        </w:rPr>
      </w:pPr>
      <w:r w:rsidRPr="009F4EFA">
        <w:rPr>
          <w:rFonts w:ascii="Times New Roman" w:hAnsi="Times New Roman" w:cs="Times New Roman"/>
          <w:color w:val="000000"/>
          <w:sz w:val="20"/>
          <w:szCs w:val="20"/>
        </w:rPr>
        <w:t>To be eligible for any form of fin</w:t>
      </w:r>
      <w:r w:rsidR="000C0177">
        <w:rPr>
          <w:rFonts w:ascii="Times New Roman" w:hAnsi="Times New Roman" w:cs="Times New Roman"/>
          <w:color w:val="000000"/>
          <w:sz w:val="20"/>
          <w:szCs w:val="20"/>
        </w:rPr>
        <w:t xml:space="preserve">ancial aid, Federal (Title IV) </w:t>
      </w:r>
      <w:r w:rsidRPr="009F4EFA">
        <w:rPr>
          <w:rFonts w:ascii="Times New Roman" w:hAnsi="Times New Roman" w:cs="Times New Roman"/>
          <w:color w:val="000000"/>
          <w:sz w:val="20"/>
          <w:szCs w:val="20"/>
        </w:rPr>
        <w:t xml:space="preserve">State funds, a student must make satisfactory academic progress. Academic progress is evaluated and determined at the end of each academic year, including summer courses based on </w:t>
      </w:r>
      <w:r w:rsidRPr="009F4EFA">
        <w:rPr>
          <w:rFonts w:ascii="Times New Roman" w:hAnsi="Times New Roman" w:cs="Times New Roman"/>
          <w:color w:val="000000"/>
          <w:sz w:val="20"/>
          <w:szCs w:val="20"/>
          <w:u w:val="single"/>
        </w:rPr>
        <w:t>academic progression (Pace) and grades (CGPA)</w:t>
      </w:r>
      <w:r w:rsidRPr="009F4EFA">
        <w:rPr>
          <w:rFonts w:ascii="Times New Roman" w:hAnsi="Times New Roman" w:cs="Times New Roman"/>
          <w:color w:val="000000"/>
          <w:sz w:val="20"/>
          <w:szCs w:val="20"/>
        </w:rPr>
        <w:t xml:space="preserve">. Students MUST meet </w:t>
      </w:r>
      <w:r w:rsidRPr="000C0177">
        <w:rPr>
          <w:rFonts w:ascii="Times New Roman" w:hAnsi="Times New Roman" w:cs="Times New Roman"/>
          <w:b/>
          <w:color w:val="000000"/>
          <w:sz w:val="20"/>
          <w:szCs w:val="20"/>
        </w:rPr>
        <w:t xml:space="preserve">BOTH </w:t>
      </w:r>
      <w:r w:rsidRPr="009F4EFA">
        <w:rPr>
          <w:rFonts w:ascii="Times New Roman" w:hAnsi="Times New Roman" w:cs="Times New Roman"/>
          <w:color w:val="000000"/>
          <w:sz w:val="20"/>
          <w:szCs w:val="20"/>
        </w:rPr>
        <w:t xml:space="preserve">components. Students are notified of their progress after all spring semester/term grades have been submitted to the Registrar’s Office. Special consideration will be given if late grade changes or course corrections occur. </w:t>
      </w:r>
    </w:p>
    <w:p w:rsidR="00DC65E3" w:rsidRPr="009F4EFA" w:rsidRDefault="00DC65E3" w:rsidP="009F4EFA">
      <w:pPr>
        <w:autoSpaceDE w:val="0"/>
        <w:autoSpaceDN w:val="0"/>
        <w:adjustRightInd w:val="0"/>
        <w:spacing w:after="0" w:line="240" w:lineRule="auto"/>
        <w:jc w:val="both"/>
        <w:rPr>
          <w:rFonts w:ascii="Times New Roman" w:hAnsi="Times New Roman" w:cs="Times New Roman"/>
          <w:color w:val="000000"/>
          <w:sz w:val="20"/>
          <w:szCs w:val="20"/>
        </w:rPr>
      </w:pPr>
    </w:p>
    <w:p w:rsidR="009F4EFA" w:rsidRPr="009F4EFA" w:rsidRDefault="00DC65E3" w:rsidP="009F4EFA">
      <w:p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Dominican</w:t>
      </w:r>
      <w:r w:rsidR="009F4EFA" w:rsidRPr="009F4EFA">
        <w:rPr>
          <w:rFonts w:ascii="Times New Roman" w:hAnsi="Times New Roman" w:cs="Times New Roman"/>
          <w:color w:val="000000"/>
          <w:sz w:val="20"/>
          <w:szCs w:val="20"/>
        </w:rPr>
        <w:t xml:space="preserve"> </w:t>
      </w:r>
      <w:r w:rsidR="00A6296A">
        <w:rPr>
          <w:rFonts w:ascii="Times New Roman" w:hAnsi="Times New Roman" w:cs="Times New Roman"/>
          <w:color w:val="000000"/>
          <w:sz w:val="20"/>
          <w:szCs w:val="20"/>
        </w:rPr>
        <w:t xml:space="preserve">University New </w:t>
      </w:r>
      <w:r w:rsidR="00B20645">
        <w:rPr>
          <w:rFonts w:ascii="Times New Roman" w:hAnsi="Times New Roman" w:cs="Times New Roman"/>
          <w:color w:val="000000"/>
          <w:sz w:val="20"/>
          <w:szCs w:val="20"/>
        </w:rPr>
        <w:t>York’s</w:t>
      </w:r>
      <w:r w:rsidR="009F4EFA" w:rsidRPr="009F4EFA">
        <w:rPr>
          <w:rFonts w:ascii="Times New Roman" w:hAnsi="Times New Roman" w:cs="Times New Roman"/>
          <w:color w:val="000000"/>
          <w:sz w:val="20"/>
          <w:szCs w:val="20"/>
        </w:rPr>
        <w:t xml:space="preserve"> SAP policy is consistent with the institution’s requirements for graduation and conforms to Federal (Title IV) and State regulations that govern financial aid programs. </w:t>
      </w:r>
      <w:r w:rsidR="009F4EFA" w:rsidRPr="009F4EFA">
        <w:rPr>
          <w:rFonts w:ascii="Times New Roman" w:hAnsi="Times New Roman" w:cs="Times New Roman"/>
          <w:b/>
          <w:bCs/>
          <w:i/>
          <w:iCs/>
          <w:color w:val="000000"/>
          <w:sz w:val="20"/>
          <w:szCs w:val="20"/>
        </w:rPr>
        <w:t xml:space="preserve">See SAP policies below: </w:t>
      </w:r>
    </w:p>
    <w:p w:rsidR="00DC65E3" w:rsidRDefault="00DC65E3" w:rsidP="009F4EFA">
      <w:pPr>
        <w:autoSpaceDE w:val="0"/>
        <w:autoSpaceDN w:val="0"/>
        <w:adjustRightInd w:val="0"/>
        <w:spacing w:after="0" w:line="240" w:lineRule="auto"/>
        <w:rPr>
          <w:rFonts w:ascii="Times New Roman" w:hAnsi="Times New Roman" w:cs="Times New Roman"/>
          <w:b/>
          <w:bCs/>
          <w:i/>
          <w:iCs/>
          <w:color w:val="000000"/>
          <w:sz w:val="28"/>
          <w:szCs w:val="28"/>
          <w:u w:val="single"/>
        </w:rPr>
      </w:pPr>
    </w:p>
    <w:p w:rsidR="009F4EFA" w:rsidRPr="00DC65E3" w:rsidRDefault="009F4EFA" w:rsidP="009F4EFA">
      <w:pPr>
        <w:autoSpaceDE w:val="0"/>
        <w:autoSpaceDN w:val="0"/>
        <w:adjustRightInd w:val="0"/>
        <w:spacing w:after="0" w:line="240" w:lineRule="auto"/>
        <w:rPr>
          <w:rFonts w:ascii="Times New Roman" w:hAnsi="Times New Roman" w:cs="Times New Roman"/>
          <w:b/>
          <w:bCs/>
          <w:i/>
          <w:iCs/>
          <w:color w:val="FF0000"/>
          <w:sz w:val="28"/>
          <w:szCs w:val="28"/>
          <w:u w:val="single"/>
        </w:rPr>
      </w:pPr>
      <w:r w:rsidRPr="009F4EFA">
        <w:rPr>
          <w:rFonts w:ascii="Times New Roman" w:hAnsi="Times New Roman" w:cs="Times New Roman"/>
          <w:b/>
          <w:bCs/>
          <w:i/>
          <w:iCs/>
          <w:color w:val="FF0000"/>
          <w:sz w:val="28"/>
          <w:szCs w:val="28"/>
          <w:u w:val="single"/>
        </w:rPr>
        <w:t xml:space="preserve">UNDERGRADUATE SAP POLICY </w:t>
      </w:r>
    </w:p>
    <w:p w:rsidR="00DC65E3" w:rsidRPr="009F4EFA" w:rsidRDefault="00DC65E3" w:rsidP="009F4EFA">
      <w:pPr>
        <w:autoSpaceDE w:val="0"/>
        <w:autoSpaceDN w:val="0"/>
        <w:adjustRightInd w:val="0"/>
        <w:spacing w:after="0" w:line="240" w:lineRule="auto"/>
        <w:rPr>
          <w:rFonts w:ascii="Times New Roman" w:hAnsi="Times New Roman" w:cs="Times New Roman"/>
          <w:color w:val="000000"/>
          <w:sz w:val="28"/>
          <w:szCs w:val="28"/>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02"/>
        <w:gridCol w:w="2532"/>
        <w:gridCol w:w="2532"/>
      </w:tblGrid>
      <w:tr w:rsidR="009F4EFA" w:rsidRPr="009F4EFA">
        <w:trPr>
          <w:trHeight w:val="326"/>
        </w:trPr>
        <w:tc>
          <w:tcPr>
            <w:tcW w:w="4302" w:type="dxa"/>
            <w:tcBorders>
              <w:top w:val="single" w:sz="8" w:space="0" w:color="000000"/>
              <w:bottom w:val="single" w:sz="8" w:space="0" w:color="000000"/>
              <w:right w:val="single" w:sz="8" w:space="0" w:color="000000"/>
            </w:tcBorders>
          </w:tcPr>
          <w:p w:rsidR="00DC65E3" w:rsidRPr="00DC65E3"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Undergraduate students seeking a degree or certificate are expected to complete coursework and attain a Cumulative Grade Point Average (CGPA) based on the chart below to remain eligible for any form of financial aid: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Student’s Total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Attempted Credits </w:t>
            </w:r>
          </w:p>
        </w:tc>
        <w:tc>
          <w:tcPr>
            <w:tcW w:w="2532" w:type="dxa"/>
            <w:tcBorders>
              <w:top w:val="single" w:sz="8" w:space="0" w:color="000000"/>
              <w:left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Percent of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Credits Attempted vs. Credits Completed (Pace) </w:t>
            </w:r>
          </w:p>
        </w:tc>
        <w:tc>
          <w:tcPr>
            <w:tcW w:w="2532" w:type="dxa"/>
            <w:tcBorders>
              <w:top w:val="single" w:sz="8" w:space="0" w:color="000000"/>
              <w:left w:val="single" w:sz="8" w:space="0" w:color="000000"/>
              <w:bottom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Cumulative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Grade Point Average </w:t>
            </w:r>
          </w:p>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b/>
                <w:bCs/>
                <w:color w:val="000000"/>
                <w:sz w:val="20"/>
                <w:szCs w:val="20"/>
              </w:rPr>
              <w:t xml:space="preserve">(CGPA) </w:t>
            </w:r>
          </w:p>
        </w:tc>
      </w:tr>
      <w:tr w:rsidR="009F4EFA" w:rsidRPr="009F4EFA">
        <w:trPr>
          <w:trHeight w:val="118"/>
        </w:trPr>
        <w:tc>
          <w:tcPr>
            <w:tcW w:w="4302" w:type="dxa"/>
            <w:tcBorders>
              <w:top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29 or less Attempted Credits </w:t>
            </w:r>
          </w:p>
        </w:tc>
        <w:tc>
          <w:tcPr>
            <w:tcW w:w="2532" w:type="dxa"/>
            <w:tcBorders>
              <w:top w:val="single" w:sz="8" w:space="0" w:color="000000"/>
              <w:left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30% </w:t>
            </w:r>
          </w:p>
        </w:tc>
        <w:tc>
          <w:tcPr>
            <w:tcW w:w="2532" w:type="dxa"/>
            <w:tcBorders>
              <w:top w:val="single" w:sz="8" w:space="0" w:color="000000"/>
              <w:left w:val="single" w:sz="8" w:space="0" w:color="000000"/>
              <w:bottom w:val="single" w:sz="8" w:space="0" w:color="000000"/>
            </w:tcBorders>
          </w:tcPr>
          <w:p w:rsidR="009F4EFA" w:rsidRPr="009F4EFA" w:rsidRDefault="009E0BA1" w:rsidP="009F4EF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9F4EFA" w:rsidRPr="009F4EFA" w:rsidTr="00DC65E3">
        <w:trPr>
          <w:trHeight w:val="277"/>
        </w:trPr>
        <w:tc>
          <w:tcPr>
            <w:tcW w:w="4302" w:type="dxa"/>
            <w:tcBorders>
              <w:top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30 - 61 Attempted Credits </w:t>
            </w:r>
          </w:p>
        </w:tc>
        <w:tc>
          <w:tcPr>
            <w:tcW w:w="2532" w:type="dxa"/>
            <w:tcBorders>
              <w:top w:val="single" w:sz="8" w:space="0" w:color="000000"/>
              <w:left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50% </w:t>
            </w:r>
          </w:p>
        </w:tc>
        <w:tc>
          <w:tcPr>
            <w:tcW w:w="2532" w:type="dxa"/>
            <w:tcBorders>
              <w:top w:val="single" w:sz="8" w:space="0" w:color="000000"/>
              <w:left w:val="single" w:sz="8" w:space="0" w:color="000000"/>
              <w:bottom w:val="single" w:sz="8" w:space="0" w:color="000000"/>
            </w:tcBorders>
          </w:tcPr>
          <w:p w:rsidR="009F4EFA" w:rsidRPr="009F4EFA" w:rsidRDefault="009E0BA1" w:rsidP="009F4EF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r>
      <w:tr w:rsidR="009F4EFA" w:rsidRPr="009F4EFA">
        <w:trPr>
          <w:trHeight w:val="118"/>
        </w:trPr>
        <w:tc>
          <w:tcPr>
            <w:tcW w:w="4302" w:type="dxa"/>
            <w:tcBorders>
              <w:top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Beyond 61 Attempted Credits </w:t>
            </w:r>
          </w:p>
        </w:tc>
        <w:tc>
          <w:tcPr>
            <w:tcW w:w="2532" w:type="dxa"/>
            <w:tcBorders>
              <w:top w:val="single" w:sz="8" w:space="0" w:color="000000"/>
              <w:left w:val="single" w:sz="8" w:space="0" w:color="000000"/>
              <w:bottom w:val="single" w:sz="8" w:space="0" w:color="000000"/>
              <w:right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67% </w:t>
            </w:r>
          </w:p>
        </w:tc>
        <w:tc>
          <w:tcPr>
            <w:tcW w:w="2532" w:type="dxa"/>
            <w:tcBorders>
              <w:top w:val="single" w:sz="8" w:space="0" w:color="000000"/>
              <w:left w:val="single" w:sz="8" w:space="0" w:color="000000"/>
              <w:bottom w:val="single" w:sz="8" w:space="0" w:color="000000"/>
            </w:tcBorders>
          </w:tcPr>
          <w:p w:rsidR="009F4EFA" w:rsidRPr="009F4EFA" w:rsidRDefault="009F4EFA" w:rsidP="009F4EFA">
            <w:pPr>
              <w:autoSpaceDE w:val="0"/>
              <w:autoSpaceDN w:val="0"/>
              <w:adjustRightInd w:val="0"/>
              <w:spacing w:after="0" w:line="240" w:lineRule="auto"/>
              <w:jc w:val="center"/>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2.00 </w:t>
            </w:r>
          </w:p>
        </w:tc>
      </w:tr>
    </w:tbl>
    <w:p w:rsidR="009F4EFA" w:rsidRPr="009F4EFA" w:rsidRDefault="009F4EFA" w:rsidP="009F4EFA">
      <w:pPr>
        <w:autoSpaceDE w:val="0"/>
        <w:autoSpaceDN w:val="0"/>
        <w:adjustRightInd w:val="0"/>
        <w:spacing w:after="0" w:line="240" w:lineRule="auto"/>
        <w:rPr>
          <w:rFonts w:ascii="Times New Roman" w:hAnsi="Times New Roman" w:cs="Times New Roman"/>
          <w:color w:val="000000"/>
          <w:sz w:val="20"/>
          <w:szCs w:val="20"/>
        </w:rPr>
      </w:pPr>
    </w:p>
    <w:p w:rsidR="009F4EFA" w:rsidRDefault="009F4EFA" w:rsidP="009F4EFA">
      <w:pPr>
        <w:rPr>
          <w:rFonts w:ascii="Times New Roman" w:hAnsi="Times New Roman" w:cs="Times New Roman"/>
          <w:color w:val="000000"/>
          <w:sz w:val="18"/>
          <w:szCs w:val="18"/>
        </w:rPr>
      </w:pPr>
      <w:r w:rsidRPr="00DC65E3">
        <w:rPr>
          <w:rFonts w:ascii="Times New Roman" w:hAnsi="Times New Roman" w:cs="Times New Roman"/>
          <w:sz w:val="20"/>
          <w:szCs w:val="20"/>
        </w:rPr>
        <w:t xml:space="preserve"> </w:t>
      </w:r>
      <w:r w:rsidRPr="00DC65E3">
        <w:rPr>
          <w:rFonts w:ascii="Times New Roman" w:hAnsi="Times New Roman" w:cs="Times New Roman"/>
          <w:b/>
          <w:bCs/>
          <w:color w:val="000000"/>
          <w:sz w:val="20"/>
          <w:szCs w:val="20"/>
          <w:u w:val="single"/>
        </w:rPr>
        <w:t>Maximum Time Frame</w:t>
      </w:r>
      <w:r w:rsidRPr="00DC65E3">
        <w:rPr>
          <w:rFonts w:ascii="Times New Roman" w:hAnsi="Times New Roman" w:cs="Times New Roman"/>
          <w:color w:val="000000"/>
          <w:sz w:val="20"/>
          <w:szCs w:val="20"/>
        </w:rPr>
        <w:t xml:space="preserve">- Once an undergraduate student has attempted </w:t>
      </w:r>
      <w:r w:rsidRPr="00DC65E3">
        <w:rPr>
          <w:rFonts w:ascii="Times New Roman" w:hAnsi="Times New Roman" w:cs="Times New Roman"/>
          <w:b/>
          <w:bCs/>
          <w:color w:val="000000"/>
          <w:sz w:val="20"/>
          <w:szCs w:val="20"/>
        </w:rPr>
        <w:t xml:space="preserve">180 credits </w:t>
      </w:r>
      <w:r w:rsidRPr="00DC65E3">
        <w:rPr>
          <w:rFonts w:ascii="Times New Roman" w:hAnsi="Times New Roman" w:cs="Times New Roman"/>
          <w:color w:val="000000"/>
          <w:sz w:val="20"/>
          <w:szCs w:val="20"/>
        </w:rPr>
        <w:t>or more they will no longer be making satisfactory academic progress regardless of completion percentage or cumulative grade point average.</w:t>
      </w:r>
    </w:p>
    <w:p w:rsidR="009F4EFA" w:rsidRDefault="009F4EFA" w:rsidP="009F4EFA">
      <w:pPr>
        <w:pStyle w:val="Default"/>
      </w:pPr>
    </w:p>
    <w:p w:rsidR="009F4EFA" w:rsidRDefault="009F4EFA" w:rsidP="009F4EFA">
      <w:pPr>
        <w:pStyle w:val="Default"/>
        <w:rPr>
          <w:b/>
          <w:bCs/>
          <w:i/>
          <w:iCs/>
          <w:color w:val="FF0000"/>
          <w:sz w:val="28"/>
          <w:szCs w:val="28"/>
          <w:u w:val="single"/>
        </w:rPr>
      </w:pPr>
      <w:r>
        <w:t xml:space="preserve"> </w:t>
      </w:r>
      <w:r w:rsidRPr="00DC65E3">
        <w:rPr>
          <w:b/>
          <w:bCs/>
          <w:i/>
          <w:iCs/>
          <w:color w:val="FF0000"/>
          <w:sz w:val="28"/>
          <w:szCs w:val="28"/>
          <w:u w:val="single"/>
        </w:rPr>
        <w:t xml:space="preserve">SECOND UNDERGRADUATE DEGREE SAP POLICY </w:t>
      </w:r>
    </w:p>
    <w:p w:rsidR="00DC65E3" w:rsidRPr="00DC65E3" w:rsidRDefault="00DC65E3" w:rsidP="009F4EFA">
      <w:pPr>
        <w:pStyle w:val="Default"/>
        <w:rPr>
          <w:color w:val="FF0000"/>
          <w:sz w:val="28"/>
          <w:szCs w:val="28"/>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70"/>
        <w:gridCol w:w="3780"/>
      </w:tblGrid>
      <w:tr w:rsidR="009F4EFA" w:rsidTr="000E4CE8">
        <w:trPr>
          <w:trHeight w:val="326"/>
        </w:trPr>
        <w:tc>
          <w:tcPr>
            <w:tcW w:w="5570" w:type="dxa"/>
            <w:tcBorders>
              <w:top w:val="single" w:sz="8" w:space="0" w:color="000000"/>
              <w:bottom w:val="single" w:sz="8" w:space="0" w:color="000000"/>
              <w:right w:val="single" w:sz="8" w:space="0" w:color="000000"/>
            </w:tcBorders>
          </w:tcPr>
          <w:p w:rsidR="009F4EFA" w:rsidRPr="00DC65E3" w:rsidRDefault="009F4EFA">
            <w:pPr>
              <w:pStyle w:val="Default"/>
              <w:jc w:val="center"/>
              <w:rPr>
                <w:sz w:val="20"/>
                <w:szCs w:val="20"/>
              </w:rPr>
            </w:pPr>
            <w:r w:rsidRPr="00DC65E3">
              <w:rPr>
                <w:sz w:val="20"/>
                <w:szCs w:val="20"/>
              </w:rPr>
              <w:t xml:space="preserve">Students pursuing a second degree or certificate are expected to complete coursework and attain a Cumulative Grade Point Average (CGPA) based on the chart below to remain eligible for any form of financial aid: </w:t>
            </w:r>
            <w:r w:rsidRPr="00DC65E3">
              <w:rPr>
                <w:b/>
                <w:bCs/>
                <w:sz w:val="20"/>
                <w:szCs w:val="20"/>
              </w:rPr>
              <w:t xml:space="preserve">Percent of </w:t>
            </w:r>
          </w:p>
          <w:p w:rsidR="009F4EFA" w:rsidRPr="00DC65E3" w:rsidRDefault="009F4EFA">
            <w:pPr>
              <w:pStyle w:val="Default"/>
              <w:jc w:val="center"/>
              <w:rPr>
                <w:sz w:val="20"/>
                <w:szCs w:val="20"/>
              </w:rPr>
            </w:pPr>
            <w:r w:rsidRPr="00DC65E3">
              <w:rPr>
                <w:b/>
                <w:bCs/>
                <w:sz w:val="20"/>
                <w:szCs w:val="20"/>
              </w:rPr>
              <w:t xml:space="preserve">Credits Attempted vs. Credits Completed (Pace) </w:t>
            </w:r>
          </w:p>
        </w:tc>
        <w:tc>
          <w:tcPr>
            <w:tcW w:w="3780" w:type="dxa"/>
            <w:tcBorders>
              <w:top w:val="single" w:sz="8" w:space="0" w:color="000000"/>
              <w:left w:val="single" w:sz="8" w:space="0" w:color="000000"/>
              <w:bottom w:val="single" w:sz="8" w:space="0" w:color="000000"/>
            </w:tcBorders>
          </w:tcPr>
          <w:p w:rsidR="009F4EFA" w:rsidRPr="00DC65E3" w:rsidRDefault="009F4EFA">
            <w:pPr>
              <w:pStyle w:val="Default"/>
              <w:jc w:val="center"/>
              <w:rPr>
                <w:sz w:val="20"/>
                <w:szCs w:val="20"/>
              </w:rPr>
            </w:pPr>
            <w:r w:rsidRPr="00DC65E3">
              <w:rPr>
                <w:b/>
                <w:bCs/>
                <w:sz w:val="20"/>
                <w:szCs w:val="20"/>
              </w:rPr>
              <w:t xml:space="preserve">Cumulative </w:t>
            </w:r>
          </w:p>
          <w:p w:rsidR="009F4EFA" w:rsidRPr="00DC65E3" w:rsidRDefault="009F4EFA">
            <w:pPr>
              <w:pStyle w:val="Default"/>
              <w:jc w:val="center"/>
              <w:rPr>
                <w:sz w:val="20"/>
                <w:szCs w:val="20"/>
              </w:rPr>
            </w:pPr>
            <w:r w:rsidRPr="00DC65E3">
              <w:rPr>
                <w:b/>
                <w:bCs/>
                <w:sz w:val="20"/>
                <w:szCs w:val="20"/>
              </w:rPr>
              <w:t xml:space="preserve">Grade Point Average (CGPA) </w:t>
            </w:r>
          </w:p>
        </w:tc>
      </w:tr>
      <w:tr w:rsidR="009F4EFA" w:rsidTr="000E4CE8">
        <w:trPr>
          <w:trHeight w:val="118"/>
        </w:trPr>
        <w:tc>
          <w:tcPr>
            <w:tcW w:w="5570" w:type="dxa"/>
            <w:tcBorders>
              <w:top w:val="single" w:sz="8" w:space="0" w:color="000000"/>
              <w:bottom w:val="single" w:sz="8" w:space="0" w:color="000000"/>
              <w:right w:val="single" w:sz="8" w:space="0" w:color="000000"/>
            </w:tcBorders>
          </w:tcPr>
          <w:p w:rsidR="009F4EFA" w:rsidRPr="00DC65E3" w:rsidRDefault="009F4EFA">
            <w:pPr>
              <w:pStyle w:val="Default"/>
              <w:jc w:val="center"/>
              <w:rPr>
                <w:sz w:val="20"/>
                <w:szCs w:val="20"/>
              </w:rPr>
            </w:pPr>
            <w:r w:rsidRPr="00DC65E3">
              <w:rPr>
                <w:sz w:val="20"/>
                <w:szCs w:val="20"/>
              </w:rPr>
              <w:t xml:space="preserve">67% </w:t>
            </w:r>
          </w:p>
        </w:tc>
        <w:tc>
          <w:tcPr>
            <w:tcW w:w="3780" w:type="dxa"/>
            <w:tcBorders>
              <w:top w:val="single" w:sz="8" w:space="0" w:color="000000"/>
              <w:left w:val="single" w:sz="8" w:space="0" w:color="000000"/>
              <w:bottom w:val="single" w:sz="8" w:space="0" w:color="000000"/>
            </w:tcBorders>
          </w:tcPr>
          <w:p w:rsidR="009F4EFA" w:rsidRPr="00DC65E3" w:rsidRDefault="009F4EFA">
            <w:pPr>
              <w:pStyle w:val="Default"/>
              <w:jc w:val="center"/>
              <w:rPr>
                <w:sz w:val="20"/>
                <w:szCs w:val="20"/>
              </w:rPr>
            </w:pPr>
            <w:r w:rsidRPr="00DC65E3">
              <w:rPr>
                <w:sz w:val="20"/>
                <w:szCs w:val="20"/>
              </w:rPr>
              <w:t xml:space="preserve">2.00 </w:t>
            </w:r>
          </w:p>
        </w:tc>
      </w:tr>
    </w:tbl>
    <w:p w:rsidR="009F4EFA" w:rsidRDefault="009F4EFA" w:rsidP="009F4EFA">
      <w:pPr>
        <w:pStyle w:val="Default"/>
      </w:pPr>
    </w:p>
    <w:p w:rsidR="009F4EFA" w:rsidRPr="00DC65E3" w:rsidRDefault="009F4EFA" w:rsidP="009F4EFA">
      <w:pPr>
        <w:pStyle w:val="Default"/>
        <w:rPr>
          <w:b/>
          <w:bCs/>
          <w:i/>
          <w:iCs/>
          <w:color w:val="FF0000"/>
          <w:sz w:val="28"/>
          <w:szCs w:val="28"/>
          <w:u w:val="single"/>
        </w:rPr>
      </w:pPr>
      <w:r w:rsidRPr="00DC65E3">
        <w:rPr>
          <w:color w:val="FF0000"/>
        </w:rPr>
        <w:t xml:space="preserve"> </w:t>
      </w:r>
      <w:r w:rsidRPr="00DC65E3">
        <w:rPr>
          <w:b/>
          <w:bCs/>
          <w:i/>
          <w:iCs/>
          <w:color w:val="FF0000"/>
          <w:sz w:val="28"/>
          <w:szCs w:val="28"/>
          <w:u w:val="single"/>
        </w:rPr>
        <w:t xml:space="preserve">GRADUATE SAP POLICY </w:t>
      </w:r>
    </w:p>
    <w:p w:rsidR="00DC65E3" w:rsidRDefault="00DC65E3" w:rsidP="009F4EFA">
      <w:pPr>
        <w:pStyle w:val="Default"/>
        <w:rPr>
          <w:sz w:val="28"/>
          <w:szCs w:val="28"/>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570"/>
        <w:gridCol w:w="3780"/>
      </w:tblGrid>
      <w:tr w:rsidR="009F4EFA" w:rsidRPr="00DC65E3" w:rsidTr="000E4CE8">
        <w:trPr>
          <w:trHeight w:val="326"/>
        </w:trPr>
        <w:tc>
          <w:tcPr>
            <w:tcW w:w="5570" w:type="dxa"/>
            <w:tcBorders>
              <w:top w:val="single" w:sz="8" w:space="0" w:color="000000"/>
              <w:bottom w:val="single" w:sz="8" w:space="0" w:color="000000"/>
              <w:right w:val="single" w:sz="8" w:space="0" w:color="000000"/>
            </w:tcBorders>
          </w:tcPr>
          <w:p w:rsidR="009F4EFA" w:rsidRPr="00DC65E3" w:rsidRDefault="009F4EFA">
            <w:pPr>
              <w:pStyle w:val="Default"/>
              <w:jc w:val="center"/>
              <w:rPr>
                <w:sz w:val="20"/>
                <w:szCs w:val="20"/>
              </w:rPr>
            </w:pPr>
            <w:r w:rsidRPr="00DC65E3">
              <w:rPr>
                <w:sz w:val="20"/>
                <w:szCs w:val="20"/>
              </w:rPr>
              <w:t xml:space="preserve">Graduate students seeking a degree or certificate are expected to complete coursework and attain a Cumulative Grade Point Average (CGPA) based on the chart below to remain eligible for any form of financial aid: </w:t>
            </w:r>
            <w:r w:rsidRPr="00DC65E3">
              <w:rPr>
                <w:b/>
                <w:bCs/>
                <w:sz w:val="20"/>
                <w:szCs w:val="20"/>
              </w:rPr>
              <w:t xml:space="preserve">Percent of </w:t>
            </w:r>
          </w:p>
          <w:p w:rsidR="009F4EFA" w:rsidRPr="00DC65E3" w:rsidRDefault="009F4EFA">
            <w:pPr>
              <w:pStyle w:val="Default"/>
              <w:jc w:val="center"/>
              <w:rPr>
                <w:sz w:val="20"/>
                <w:szCs w:val="20"/>
              </w:rPr>
            </w:pPr>
            <w:r w:rsidRPr="00DC65E3">
              <w:rPr>
                <w:b/>
                <w:bCs/>
                <w:sz w:val="20"/>
                <w:szCs w:val="20"/>
              </w:rPr>
              <w:t xml:space="preserve">Credits Attempted vs. Credits Completed (Pace) </w:t>
            </w:r>
          </w:p>
        </w:tc>
        <w:tc>
          <w:tcPr>
            <w:tcW w:w="3780" w:type="dxa"/>
            <w:tcBorders>
              <w:top w:val="single" w:sz="8" w:space="0" w:color="000000"/>
              <w:left w:val="single" w:sz="8" w:space="0" w:color="000000"/>
              <w:bottom w:val="single" w:sz="8" w:space="0" w:color="000000"/>
            </w:tcBorders>
          </w:tcPr>
          <w:p w:rsidR="009F4EFA" w:rsidRPr="00DC65E3" w:rsidRDefault="009F4EFA">
            <w:pPr>
              <w:pStyle w:val="Default"/>
              <w:jc w:val="center"/>
              <w:rPr>
                <w:sz w:val="20"/>
                <w:szCs w:val="20"/>
              </w:rPr>
            </w:pPr>
            <w:r w:rsidRPr="00DC65E3">
              <w:rPr>
                <w:b/>
                <w:bCs/>
                <w:sz w:val="20"/>
                <w:szCs w:val="20"/>
              </w:rPr>
              <w:t xml:space="preserve">Cumulative </w:t>
            </w:r>
          </w:p>
          <w:p w:rsidR="009F4EFA" w:rsidRPr="00DC65E3" w:rsidRDefault="009F4EFA">
            <w:pPr>
              <w:pStyle w:val="Default"/>
              <w:jc w:val="center"/>
              <w:rPr>
                <w:sz w:val="20"/>
                <w:szCs w:val="20"/>
              </w:rPr>
            </w:pPr>
            <w:r w:rsidRPr="00DC65E3">
              <w:rPr>
                <w:b/>
                <w:bCs/>
                <w:sz w:val="20"/>
                <w:szCs w:val="20"/>
              </w:rPr>
              <w:t xml:space="preserve">Grade Point Average (CGPA) </w:t>
            </w:r>
          </w:p>
        </w:tc>
      </w:tr>
      <w:tr w:rsidR="009F4EFA" w:rsidRPr="00DC65E3" w:rsidTr="000E4CE8">
        <w:trPr>
          <w:trHeight w:val="118"/>
        </w:trPr>
        <w:tc>
          <w:tcPr>
            <w:tcW w:w="5570" w:type="dxa"/>
            <w:tcBorders>
              <w:top w:val="single" w:sz="8" w:space="0" w:color="000000"/>
              <w:bottom w:val="single" w:sz="8" w:space="0" w:color="000000"/>
              <w:right w:val="single" w:sz="8" w:space="0" w:color="000000"/>
            </w:tcBorders>
          </w:tcPr>
          <w:p w:rsidR="009F4EFA" w:rsidRPr="00DC65E3" w:rsidRDefault="009F4EFA">
            <w:pPr>
              <w:pStyle w:val="Default"/>
              <w:jc w:val="center"/>
              <w:rPr>
                <w:sz w:val="20"/>
                <w:szCs w:val="20"/>
              </w:rPr>
            </w:pPr>
            <w:r w:rsidRPr="00DC65E3">
              <w:rPr>
                <w:sz w:val="20"/>
                <w:szCs w:val="20"/>
              </w:rPr>
              <w:t xml:space="preserve">67% </w:t>
            </w:r>
          </w:p>
        </w:tc>
        <w:tc>
          <w:tcPr>
            <w:tcW w:w="3780" w:type="dxa"/>
            <w:tcBorders>
              <w:top w:val="single" w:sz="8" w:space="0" w:color="000000"/>
              <w:left w:val="single" w:sz="8" w:space="0" w:color="000000"/>
              <w:bottom w:val="single" w:sz="8" w:space="0" w:color="000000"/>
            </w:tcBorders>
          </w:tcPr>
          <w:p w:rsidR="009F4EFA" w:rsidRPr="00DC65E3" w:rsidRDefault="009F4EFA" w:rsidP="00DC65E3">
            <w:pPr>
              <w:pStyle w:val="Default"/>
              <w:numPr>
                <w:ilvl w:val="0"/>
                <w:numId w:val="4"/>
              </w:numPr>
              <w:jc w:val="center"/>
              <w:rPr>
                <w:sz w:val="20"/>
                <w:szCs w:val="20"/>
              </w:rPr>
            </w:pPr>
          </w:p>
        </w:tc>
      </w:tr>
    </w:tbl>
    <w:p w:rsidR="00E05BE2" w:rsidRDefault="00E05BE2" w:rsidP="00DC65E3">
      <w:pPr>
        <w:pStyle w:val="Heading1"/>
        <w:rPr>
          <w:b/>
          <w:bCs/>
          <w:color w:val="00B0F0"/>
          <w:sz w:val="22"/>
          <w:szCs w:val="22"/>
        </w:rPr>
      </w:pPr>
    </w:p>
    <w:p w:rsidR="00E05BE2" w:rsidRDefault="00E05BE2" w:rsidP="00DC65E3">
      <w:pPr>
        <w:pStyle w:val="Heading1"/>
        <w:rPr>
          <w:b/>
          <w:bCs/>
          <w:color w:val="00B0F0"/>
          <w:sz w:val="22"/>
          <w:szCs w:val="22"/>
        </w:rPr>
      </w:pPr>
    </w:p>
    <w:p w:rsidR="000E4CE8" w:rsidRDefault="000E4CE8" w:rsidP="00DC65E3">
      <w:pPr>
        <w:pStyle w:val="Heading1"/>
        <w:rPr>
          <w:b/>
          <w:bCs/>
          <w:color w:val="0070C0"/>
          <w:sz w:val="22"/>
          <w:szCs w:val="22"/>
        </w:rPr>
      </w:pPr>
    </w:p>
    <w:p w:rsidR="000E4CE8" w:rsidRDefault="000E4CE8" w:rsidP="00DC65E3">
      <w:pPr>
        <w:pStyle w:val="Heading1"/>
        <w:rPr>
          <w:b/>
          <w:bCs/>
          <w:color w:val="0070C0"/>
          <w:sz w:val="22"/>
          <w:szCs w:val="22"/>
        </w:rPr>
      </w:pPr>
      <w:bookmarkStart w:id="0" w:name="_GoBack"/>
      <w:bookmarkEnd w:id="0"/>
    </w:p>
    <w:p w:rsidR="000E4CE8" w:rsidRDefault="000E4CE8" w:rsidP="00DC65E3">
      <w:pPr>
        <w:pStyle w:val="Heading1"/>
        <w:rPr>
          <w:b/>
          <w:bCs/>
          <w:color w:val="0070C0"/>
          <w:sz w:val="22"/>
          <w:szCs w:val="22"/>
        </w:rPr>
      </w:pPr>
    </w:p>
    <w:p w:rsidR="000E4CE8" w:rsidRDefault="000E4CE8" w:rsidP="00DC65E3">
      <w:pPr>
        <w:pStyle w:val="Heading1"/>
        <w:rPr>
          <w:b/>
          <w:bCs/>
          <w:color w:val="0070C0"/>
          <w:sz w:val="22"/>
          <w:szCs w:val="22"/>
        </w:rPr>
      </w:pPr>
    </w:p>
    <w:p w:rsidR="00DC65E3" w:rsidRPr="00FA0D28" w:rsidRDefault="009F4EFA" w:rsidP="00DC65E3">
      <w:pPr>
        <w:pStyle w:val="Heading1"/>
        <w:rPr>
          <w:b/>
          <w:bCs/>
          <w:color w:val="0070C0"/>
          <w:sz w:val="22"/>
          <w:szCs w:val="22"/>
        </w:rPr>
      </w:pPr>
      <w:r w:rsidRPr="00FA0D28">
        <w:rPr>
          <w:b/>
          <w:bCs/>
          <w:color w:val="0070C0"/>
          <w:sz w:val="22"/>
          <w:szCs w:val="22"/>
        </w:rPr>
        <w:t xml:space="preserve">WITHDRAWALS, FAILURES, REPEATS, INCOMPLETES, PASS/FAIL, MISSING GRADES, AUDITED and NON-CREDIT COURSES </w:t>
      </w:r>
    </w:p>
    <w:p w:rsidR="009F4EFA" w:rsidRPr="00DC65E3" w:rsidRDefault="009F4EFA" w:rsidP="009F4EFA">
      <w:pPr>
        <w:pStyle w:val="Heading1"/>
        <w:numPr>
          <w:ilvl w:val="0"/>
          <w:numId w:val="5"/>
        </w:numPr>
        <w:rPr>
          <w:color w:val="000000"/>
          <w:sz w:val="20"/>
          <w:szCs w:val="20"/>
        </w:rPr>
      </w:pPr>
      <w:r w:rsidRPr="00DC65E3">
        <w:rPr>
          <w:sz w:val="20"/>
          <w:szCs w:val="20"/>
        </w:rPr>
        <w:t xml:space="preserve">A student who withdraws from a course or receives a failing grade will not receive credit for that course in establishing standards of progress. This may have a serious adverse effect on a student’s ability to meet the SAP standards. </w:t>
      </w:r>
    </w:p>
    <w:p w:rsidR="00DC65E3" w:rsidRPr="00DC65E3" w:rsidRDefault="009F4EFA" w:rsidP="00DC65E3">
      <w:pPr>
        <w:pStyle w:val="Default"/>
        <w:numPr>
          <w:ilvl w:val="0"/>
          <w:numId w:val="5"/>
        </w:numPr>
        <w:rPr>
          <w:sz w:val="20"/>
          <w:szCs w:val="20"/>
        </w:rPr>
      </w:pPr>
      <w:r w:rsidRPr="00DC65E3">
        <w:rPr>
          <w:sz w:val="20"/>
          <w:szCs w:val="20"/>
        </w:rPr>
        <w:t>Any course that is listed on a transcript or gr</w:t>
      </w:r>
      <w:r w:rsidR="005554C6">
        <w:rPr>
          <w:sz w:val="20"/>
          <w:szCs w:val="20"/>
        </w:rPr>
        <w:t xml:space="preserve">ade report as a Withdrawal </w:t>
      </w:r>
      <w:r w:rsidRPr="00DC65E3">
        <w:rPr>
          <w:sz w:val="20"/>
          <w:szCs w:val="20"/>
        </w:rPr>
        <w:t xml:space="preserve">will be counted in the SAP formula as credits attempted. </w:t>
      </w:r>
    </w:p>
    <w:p w:rsidR="009F4EFA" w:rsidRPr="00DC65E3" w:rsidRDefault="009F4EFA" w:rsidP="00DC65E3">
      <w:pPr>
        <w:pStyle w:val="Default"/>
        <w:numPr>
          <w:ilvl w:val="0"/>
          <w:numId w:val="5"/>
        </w:numPr>
        <w:rPr>
          <w:sz w:val="20"/>
          <w:szCs w:val="20"/>
        </w:rPr>
      </w:pPr>
      <w:r w:rsidRPr="00DC65E3">
        <w:rPr>
          <w:sz w:val="20"/>
          <w:szCs w:val="20"/>
        </w:rPr>
        <w:t xml:space="preserve">Course failures will be counted in the SAP formula as credits attempted. All failing grades will be factored into the CGPA calculation per institutional policy. </w:t>
      </w:r>
    </w:p>
    <w:p w:rsidR="00DC65E3" w:rsidRPr="00DC65E3" w:rsidRDefault="00DC65E3" w:rsidP="00DC65E3">
      <w:pPr>
        <w:pStyle w:val="Default"/>
        <w:numPr>
          <w:ilvl w:val="0"/>
          <w:numId w:val="5"/>
        </w:numPr>
        <w:rPr>
          <w:sz w:val="20"/>
          <w:szCs w:val="20"/>
        </w:rPr>
      </w:pPr>
      <w:r w:rsidRPr="00DC65E3">
        <w:rPr>
          <w:sz w:val="20"/>
          <w:szCs w:val="20"/>
        </w:rPr>
        <w:t>Repeated courses are included in credits attempted for each occurrence. The impact on CGPA will reflect institutional policy</w:t>
      </w:r>
      <w:r w:rsidR="005554C6">
        <w:rPr>
          <w:sz w:val="20"/>
          <w:szCs w:val="20"/>
        </w:rPr>
        <w:t>.</w:t>
      </w:r>
    </w:p>
    <w:p w:rsidR="009F4EFA" w:rsidRPr="00DC65E3" w:rsidRDefault="009F4EFA" w:rsidP="009F4EFA">
      <w:pPr>
        <w:pStyle w:val="Default"/>
        <w:numPr>
          <w:ilvl w:val="0"/>
          <w:numId w:val="5"/>
        </w:numPr>
        <w:rPr>
          <w:sz w:val="20"/>
          <w:szCs w:val="20"/>
        </w:rPr>
      </w:pPr>
      <w:r w:rsidRPr="00DC65E3">
        <w:rPr>
          <w:sz w:val="20"/>
          <w:szCs w:val="20"/>
        </w:rPr>
        <w:t xml:space="preserve">All occurrences of previously failed repeat courses will be counted in the SAP calculation. Only one occurrence of a previously passed course will be counted. </w:t>
      </w:r>
    </w:p>
    <w:p w:rsidR="00DC65E3" w:rsidRPr="00DC65E3" w:rsidRDefault="009F4EFA" w:rsidP="009F4EFA">
      <w:pPr>
        <w:pStyle w:val="Default"/>
        <w:numPr>
          <w:ilvl w:val="0"/>
          <w:numId w:val="5"/>
        </w:numPr>
        <w:rPr>
          <w:sz w:val="20"/>
          <w:szCs w:val="20"/>
        </w:rPr>
      </w:pPr>
      <w:r w:rsidRPr="00DC65E3">
        <w:rPr>
          <w:sz w:val="20"/>
          <w:szCs w:val="20"/>
        </w:rPr>
        <w:t xml:space="preserve">An Incomplete grade will not be counted towards the number of courses completed until the student has successfully met the requirements of the course and/or received a final grade. </w:t>
      </w:r>
    </w:p>
    <w:p w:rsidR="00DC65E3" w:rsidRPr="00DC65E3" w:rsidRDefault="009F4EFA" w:rsidP="009F4EFA">
      <w:pPr>
        <w:pStyle w:val="Default"/>
        <w:numPr>
          <w:ilvl w:val="0"/>
          <w:numId w:val="5"/>
        </w:numPr>
        <w:rPr>
          <w:sz w:val="20"/>
          <w:szCs w:val="20"/>
        </w:rPr>
      </w:pPr>
      <w:r w:rsidRPr="00DC65E3">
        <w:rPr>
          <w:sz w:val="20"/>
          <w:szCs w:val="20"/>
        </w:rPr>
        <w:t>Courses graded on a pass/fail basis will be counted in credits attempted but will not</w:t>
      </w:r>
      <w:r w:rsidR="00DC65E3" w:rsidRPr="00DC65E3">
        <w:rPr>
          <w:sz w:val="20"/>
          <w:szCs w:val="20"/>
        </w:rPr>
        <w:t xml:space="preserve"> count in the CGPA calculation.</w:t>
      </w:r>
    </w:p>
    <w:p w:rsidR="00DC65E3" w:rsidRPr="00DC65E3" w:rsidRDefault="009F4EFA" w:rsidP="009F4EFA">
      <w:pPr>
        <w:pStyle w:val="Default"/>
        <w:numPr>
          <w:ilvl w:val="0"/>
          <w:numId w:val="5"/>
        </w:numPr>
        <w:rPr>
          <w:sz w:val="20"/>
          <w:szCs w:val="20"/>
        </w:rPr>
      </w:pPr>
      <w:r w:rsidRPr="00DC65E3">
        <w:rPr>
          <w:sz w:val="20"/>
          <w:szCs w:val="20"/>
        </w:rPr>
        <w:t xml:space="preserve">Courses with a missing grade will be counted in credits attempted with no credits earned. When the student informs </w:t>
      </w:r>
      <w:r w:rsidR="000A7EB4">
        <w:rPr>
          <w:sz w:val="20"/>
          <w:szCs w:val="20"/>
        </w:rPr>
        <w:t>the office of Student Financial Services</w:t>
      </w:r>
      <w:r w:rsidRPr="00DC65E3">
        <w:rPr>
          <w:sz w:val="20"/>
          <w:szCs w:val="20"/>
        </w:rPr>
        <w:t xml:space="preserve"> that a grade has been submitted, the student’s academic performance will be reviewed. </w:t>
      </w:r>
    </w:p>
    <w:p w:rsidR="00DC65E3" w:rsidRPr="00DC65E3" w:rsidRDefault="009F4EFA" w:rsidP="009F4EFA">
      <w:pPr>
        <w:pStyle w:val="Default"/>
        <w:numPr>
          <w:ilvl w:val="0"/>
          <w:numId w:val="5"/>
        </w:numPr>
        <w:rPr>
          <w:sz w:val="20"/>
          <w:szCs w:val="20"/>
        </w:rPr>
      </w:pPr>
      <w:r w:rsidRPr="00DC65E3">
        <w:rPr>
          <w:sz w:val="20"/>
          <w:szCs w:val="20"/>
        </w:rPr>
        <w:t xml:space="preserve">Courses taken as an Audit do not count toward graduation requirements and will not be included in the calculation of a student’s SAP. </w:t>
      </w:r>
    </w:p>
    <w:p w:rsidR="009F4EFA" w:rsidRPr="00DC65E3" w:rsidRDefault="009F4EFA" w:rsidP="009F4EFA">
      <w:pPr>
        <w:pStyle w:val="Default"/>
        <w:numPr>
          <w:ilvl w:val="0"/>
          <w:numId w:val="5"/>
        </w:numPr>
        <w:rPr>
          <w:sz w:val="20"/>
          <w:szCs w:val="20"/>
        </w:rPr>
      </w:pPr>
      <w:r w:rsidRPr="00DC65E3">
        <w:rPr>
          <w:sz w:val="20"/>
          <w:szCs w:val="20"/>
        </w:rPr>
        <w:t xml:space="preserve">Remedial courses will be counted in credits attempted. </w:t>
      </w:r>
    </w:p>
    <w:p w:rsidR="00E05BE2" w:rsidRDefault="00E05BE2" w:rsidP="009F4EFA">
      <w:pPr>
        <w:autoSpaceDE w:val="0"/>
        <w:autoSpaceDN w:val="0"/>
        <w:adjustRightInd w:val="0"/>
        <w:spacing w:after="0" w:line="240" w:lineRule="auto"/>
        <w:jc w:val="both"/>
        <w:rPr>
          <w:rFonts w:ascii="Times New Roman" w:hAnsi="Times New Roman" w:cs="Times New Roman"/>
          <w:b/>
          <w:bCs/>
          <w:color w:val="00B0F0"/>
        </w:rPr>
      </w:pPr>
    </w:p>
    <w:p w:rsidR="009F4EFA" w:rsidRPr="00FA0D28" w:rsidRDefault="009F4EFA" w:rsidP="009F4EFA">
      <w:pPr>
        <w:autoSpaceDE w:val="0"/>
        <w:autoSpaceDN w:val="0"/>
        <w:adjustRightInd w:val="0"/>
        <w:spacing w:after="0" w:line="240" w:lineRule="auto"/>
        <w:jc w:val="both"/>
        <w:rPr>
          <w:rFonts w:ascii="Times New Roman" w:hAnsi="Times New Roman" w:cs="Times New Roman"/>
          <w:color w:val="0070C0"/>
        </w:rPr>
      </w:pPr>
      <w:r w:rsidRPr="00FA0D28">
        <w:rPr>
          <w:rFonts w:ascii="Times New Roman" w:hAnsi="Times New Roman" w:cs="Times New Roman"/>
          <w:b/>
          <w:bCs/>
          <w:color w:val="0070C0"/>
        </w:rPr>
        <w:t xml:space="preserve">STUDENTS WHO CHANGE THEIR MAJOR </w:t>
      </w:r>
    </w:p>
    <w:p w:rsidR="009F4EFA" w:rsidRPr="00DC65E3" w:rsidRDefault="009F4EFA" w:rsidP="009F4EFA">
      <w:pPr>
        <w:rPr>
          <w:rFonts w:ascii="Times New Roman" w:hAnsi="Times New Roman" w:cs="Times New Roman"/>
          <w:color w:val="000000"/>
          <w:sz w:val="20"/>
          <w:szCs w:val="20"/>
        </w:rPr>
      </w:pPr>
      <w:r w:rsidRPr="00DC65E3">
        <w:rPr>
          <w:rFonts w:ascii="Times New Roman" w:hAnsi="Times New Roman" w:cs="Times New Roman"/>
          <w:color w:val="000000"/>
          <w:sz w:val="20"/>
          <w:szCs w:val="20"/>
        </w:rPr>
        <w:t>A student who changes his/her major will have the SAP formula calculated based on the number of credits attempted and completed from the previous major that fulfill course requirements for the new major.</w:t>
      </w:r>
    </w:p>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STUDENTS WHO LEAVE AND RETURN </w:t>
      </w:r>
    </w:p>
    <w:p w:rsidR="009F4EFA" w:rsidRPr="00DC65E3" w:rsidRDefault="009F4EFA" w:rsidP="009F4EFA">
      <w:pPr>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A student who withdraws from </w:t>
      </w:r>
      <w:r w:rsidR="00DC65E3" w:rsidRPr="00DC65E3">
        <w:rPr>
          <w:rFonts w:ascii="Times New Roman" w:hAnsi="Times New Roman" w:cs="Times New Roman"/>
          <w:color w:val="000000"/>
          <w:sz w:val="20"/>
          <w:szCs w:val="20"/>
        </w:rPr>
        <w:t xml:space="preserve">Dominican </w:t>
      </w:r>
      <w:r w:rsidR="00A6296A">
        <w:rPr>
          <w:rFonts w:ascii="Times New Roman" w:hAnsi="Times New Roman" w:cs="Times New Roman"/>
          <w:color w:val="000000"/>
          <w:sz w:val="20"/>
          <w:szCs w:val="20"/>
        </w:rPr>
        <w:t>University New York</w:t>
      </w:r>
      <w:r w:rsidR="00DC65E3">
        <w:rPr>
          <w:rFonts w:ascii="Times New Roman" w:hAnsi="Times New Roman" w:cs="Times New Roman"/>
          <w:color w:val="000000"/>
          <w:sz w:val="20"/>
          <w:szCs w:val="20"/>
        </w:rPr>
        <w:t xml:space="preserve"> </w:t>
      </w:r>
      <w:r w:rsidR="00E02DD3">
        <w:rPr>
          <w:rFonts w:ascii="Times New Roman" w:hAnsi="Times New Roman" w:cs="Times New Roman"/>
          <w:color w:val="000000"/>
          <w:sz w:val="20"/>
          <w:szCs w:val="20"/>
        </w:rPr>
        <w:t xml:space="preserve">and then returns to the </w:t>
      </w:r>
      <w:r w:rsidR="00A6296A">
        <w:rPr>
          <w:rFonts w:ascii="Times New Roman" w:hAnsi="Times New Roman" w:cs="Times New Roman"/>
          <w:color w:val="000000"/>
          <w:sz w:val="20"/>
          <w:szCs w:val="20"/>
        </w:rPr>
        <w:t>University</w:t>
      </w:r>
      <w:r w:rsidRPr="00DC65E3">
        <w:rPr>
          <w:rFonts w:ascii="Times New Roman" w:hAnsi="Times New Roman" w:cs="Times New Roman"/>
          <w:color w:val="000000"/>
          <w:sz w:val="20"/>
          <w:szCs w:val="20"/>
        </w:rPr>
        <w:t xml:space="preserve"> without attending any other institution must meet SAP standards as if they had never left. An interruption of </w:t>
      </w:r>
      <w:r w:rsidR="000A7EB4">
        <w:rPr>
          <w:rFonts w:ascii="Times New Roman" w:hAnsi="Times New Roman" w:cs="Times New Roman"/>
          <w:color w:val="000000"/>
          <w:sz w:val="20"/>
          <w:szCs w:val="20"/>
        </w:rPr>
        <w:t>coursework</w:t>
      </w:r>
      <w:r w:rsidRPr="00DC65E3">
        <w:rPr>
          <w:rFonts w:ascii="Times New Roman" w:hAnsi="Times New Roman" w:cs="Times New Roman"/>
          <w:color w:val="000000"/>
          <w:sz w:val="20"/>
          <w:szCs w:val="20"/>
        </w:rPr>
        <w:t xml:space="preserve"> does not change the SAP result.</w:t>
      </w:r>
    </w:p>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TRANSFER STUDENTS </w:t>
      </w:r>
    </w:p>
    <w:p w:rsidR="009F4EFA" w:rsidRPr="00DC65E3" w:rsidRDefault="009F4EFA" w:rsidP="009F4EFA">
      <w:pPr>
        <w:rPr>
          <w:rFonts w:ascii="Calibri" w:hAnsi="Calibri" w:cs="Calibri"/>
          <w:color w:val="000000"/>
          <w:sz w:val="20"/>
          <w:szCs w:val="20"/>
        </w:rPr>
      </w:pPr>
      <w:r w:rsidRPr="00DC65E3">
        <w:rPr>
          <w:rFonts w:ascii="Times New Roman" w:hAnsi="Times New Roman" w:cs="Times New Roman"/>
          <w:color w:val="000000"/>
          <w:sz w:val="20"/>
          <w:szCs w:val="20"/>
        </w:rPr>
        <w:t xml:space="preserve">Transfer students must meet the percentage requirement based on the number of credits accepted in transfer. A student, who withdraws from </w:t>
      </w:r>
      <w:r w:rsidR="00DC65E3">
        <w:rPr>
          <w:rFonts w:ascii="Times New Roman" w:hAnsi="Times New Roman" w:cs="Times New Roman"/>
          <w:color w:val="000000"/>
          <w:sz w:val="20"/>
          <w:szCs w:val="20"/>
        </w:rPr>
        <w:t>Dominican</w:t>
      </w:r>
      <w:r w:rsidRPr="00DC65E3">
        <w:rPr>
          <w:rFonts w:ascii="Times New Roman" w:hAnsi="Times New Roman" w:cs="Times New Roman"/>
          <w:color w:val="000000"/>
          <w:sz w:val="20"/>
          <w:szCs w:val="20"/>
        </w:rPr>
        <w:t xml:space="preserve"> </w:t>
      </w:r>
      <w:r w:rsidR="00A6296A">
        <w:rPr>
          <w:rFonts w:ascii="Times New Roman" w:hAnsi="Times New Roman" w:cs="Times New Roman"/>
          <w:color w:val="000000"/>
          <w:sz w:val="20"/>
          <w:szCs w:val="20"/>
        </w:rPr>
        <w:t>University New York</w:t>
      </w:r>
      <w:r w:rsidRPr="00DC65E3">
        <w:rPr>
          <w:rFonts w:ascii="Times New Roman" w:hAnsi="Times New Roman" w:cs="Times New Roman"/>
          <w:color w:val="000000"/>
          <w:sz w:val="20"/>
          <w:szCs w:val="20"/>
        </w:rPr>
        <w:t>, enrolls at another college</w:t>
      </w:r>
      <w:r w:rsidR="000A7EB4">
        <w:rPr>
          <w:rFonts w:ascii="Times New Roman" w:hAnsi="Times New Roman" w:cs="Times New Roman"/>
          <w:color w:val="000000"/>
          <w:sz w:val="20"/>
          <w:szCs w:val="20"/>
        </w:rPr>
        <w:t>,</w:t>
      </w:r>
      <w:r w:rsidRPr="00DC65E3">
        <w:rPr>
          <w:rFonts w:ascii="Times New Roman" w:hAnsi="Times New Roman" w:cs="Times New Roman"/>
          <w:color w:val="000000"/>
          <w:sz w:val="20"/>
          <w:szCs w:val="20"/>
        </w:rPr>
        <w:t xml:space="preserve"> and then returns to </w:t>
      </w:r>
      <w:r w:rsidR="00DC65E3" w:rsidRPr="00DC65E3">
        <w:rPr>
          <w:rFonts w:ascii="Times New Roman" w:hAnsi="Times New Roman" w:cs="Times New Roman"/>
          <w:color w:val="000000"/>
          <w:sz w:val="20"/>
          <w:szCs w:val="20"/>
        </w:rPr>
        <w:t xml:space="preserve">Dominican </w:t>
      </w:r>
      <w:r w:rsidR="00A6296A">
        <w:rPr>
          <w:rFonts w:ascii="Times New Roman" w:hAnsi="Times New Roman" w:cs="Times New Roman"/>
          <w:color w:val="000000"/>
          <w:sz w:val="20"/>
          <w:szCs w:val="20"/>
        </w:rPr>
        <w:t xml:space="preserve">University New York </w:t>
      </w:r>
      <w:r w:rsidRPr="00DC65E3">
        <w:rPr>
          <w:rFonts w:ascii="Times New Roman" w:hAnsi="Times New Roman" w:cs="Times New Roman"/>
          <w:color w:val="000000"/>
          <w:sz w:val="20"/>
          <w:szCs w:val="20"/>
        </w:rPr>
        <w:t xml:space="preserve">must meet the same standards as a transfer student. Courses taken at another college as a visiting student and accepted by </w:t>
      </w:r>
      <w:r w:rsidR="005554C6" w:rsidRPr="005554C6">
        <w:rPr>
          <w:rFonts w:ascii="Times New Roman" w:hAnsi="Times New Roman" w:cs="Times New Roman"/>
          <w:color w:val="000000"/>
          <w:sz w:val="20"/>
          <w:szCs w:val="20"/>
        </w:rPr>
        <w:t xml:space="preserve">Dominican </w:t>
      </w:r>
      <w:r w:rsidR="00A6296A">
        <w:rPr>
          <w:rFonts w:ascii="Times New Roman" w:hAnsi="Times New Roman" w:cs="Times New Roman"/>
          <w:color w:val="000000"/>
          <w:sz w:val="20"/>
          <w:szCs w:val="20"/>
        </w:rPr>
        <w:t>University New York</w:t>
      </w:r>
      <w:r w:rsidRPr="00DC65E3">
        <w:rPr>
          <w:rFonts w:ascii="Times New Roman" w:hAnsi="Times New Roman" w:cs="Times New Roman"/>
          <w:color w:val="000000"/>
          <w:sz w:val="20"/>
          <w:szCs w:val="20"/>
        </w:rPr>
        <w:t xml:space="preserve"> are counted toward Attempted and Completed</w:t>
      </w:r>
      <w:r w:rsidRPr="00DC65E3">
        <w:rPr>
          <w:rFonts w:ascii="Calibri" w:hAnsi="Calibri" w:cs="Calibri"/>
          <w:color w:val="000000"/>
          <w:sz w:val="20"/>
          <w:szCs w:val="20"/>
        </w:rPr>
        <w:t>.</w:t>
      </w:r>
    </w:p>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APPEALS </w:t>
      </w:r>
    </w:p>
    <w:p w:rsidR="00DC65E3" w:rsidRDefault="009F4EFA" w:rsidP="00DC65E3">
      <w:pPr>
        <w:autoSpaceDE w:val="0"/>
        <w:autoSpaceDN w:val="0"/>
        <w:adjustRightInd w:val="0"/>
        <w:spacing w:after="0" w:line="240" w:lineRule="auto"/>
        <w:jc w:val="both"/>
        <w:rPr>
          <w:rFonts w:ascii="Times New Roman" w:hAnsi="Times New Roman" w:cs="Times New Roman"/>
          <w:color w:val="000000"/>
          <w:sz w:val="20"/>
          <w:szCs w:val="20"/>
        </w:rPr>
      </w:pPr>
      <w:r w:rsidRPr="009F4EFA">
        <w:rPr>
          <w:rFonts w:ascii="Times New Roman" w:hAnsi="Times New Roman" w:cs="Times New Roman"/>
          <w:color w:val="000000"/>
          <w:sz w:val="20"/>
          <w:szCs w:val="20"/>
        </w:rPr>
        <w:t xml:space="preserve">Students who fail to meet the academic progress standards will have their financial aid eligibility terminated. An appeal based on mitigating circumstances may be submitted to the </w:t>
      </w:r>
      <w:r w:rsidR="00A6296A">
        <w:rPr>
          <w:rFonts w:ascii="Times New Roman" w:hAnsi="Times New Roman" w:cs="Times New Roman"/>
          <w:color w:val="000000"/>
          <w:sz w:val="20"/>
          <w:szCs w:val="20"/>
        </w:rPr>
        <w:t>Office of Student Financial Services</w:t>
      </w:r>
      <w:r w:rsidRPr="009F4EFA">
        <w:rPr>
          <w:rFonts w:ascii="Times New Roman" w:hAnsi="Times New Roman" w:cs="Times New Roman"/>
          <w:color w:val="000000"/>
          <w:sz w:val="20"/>
          <w:szCs w:val="20"/>
        </w:rPr>
        <w:t xml:space="preserve">. Evaluation of one or more of the following conditions may result in reinstatement of financial aid: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Exceptional medical or personal circumstances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Personal injury or illness of the student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Family difficulties, such as divorce or family illness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Death of a relative </w:t>
      </w:r>
    </w:p>
    <w:p w:rsidR="00DC65E3" w:rsidRDefault="009F4EFA" w:rsidP="009F4EFA">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DC65E3">
        <w:rPr>
          <w:rFonts w:ascii="Times New Roman" w:hAnsi="Times New Roman" w:cs="Times New Roman"/>
          <w:color w:val="000000"/>
          <w:sz w:val="20"/>
          <w:szCs w:val="20"/>
        </w:rPr>
        <w:t xml:space="preserve">Other unusual circumstances </w:t>
      </w:r>
    </w:p>
    <w:p w:rsidR="00AE52CF" w:rsidRDefault="00AE52CF" w:rsidP="00AE52CF">
      <w:pPr>
        <w:autoSpaceDE w:val="0"/>
        <w:autoSpaceDN w:val="0"/>
        <w:adjustRightInd w:val="0"/>
        <w:spacing w:after="0" w:line="240" w:lineRule="auto"/>
        <w:jc w:val="both"/>
        <w:rPr>
          <w:rFonts w:ascii="Times New Roman" w:hAnsi="Times New Roman" w:cs="Times New Roman"/>
          <w:color w:val="000000"/>
          <w:sz w:val="20"/>
          <w:szCs w:val="20"/>
        </w:rPr>
      </w:pPr>
    </w:p>
    <w:p w:rsidR="00AE52CF" w:rsidRDefault="00AE52CF" w:rsidP="00AE52CF">
      <w:pPr>
        <w:autoSpaceDE w:val="0"/>
        <w:autoSpaceDN w:val="0"/>
        <w:adjustRightInd w:val="0"/>
        <w:spacing w:after="0" w:line="240" w:lineRule="auto"/>
        <w:jc w:val="both"/>
        <w:rPr>
          <w:rFonts w:ascii="Times New Roman" w:hAnsi="Times New Roman" w:cs="Times New Roman"/>
          <w:color w:val="000000"/>
          <w:sz w:val="20"/>
          <w:szCs w:val="20"/>
        </w:rPr>
      </w:pPr>
    </w:p>
    <w:p w:rsidR="00AE52CF" w:rsidRDefault="00AE52CF" w:rsidP="00AE52CF">
      <w:pPr>
        <w:autoSpaceDE w:val="0"/>
        <w:autoSpaceDN w:val="0"/>
        <w:adjustRightInd w:val="0"/>
        <w:spacing w:after="0" w:line="240" w:lineRule="auto"/>
        <w:jc w:val="both"/>
        <w:rPr>
          <w:rFonts w:ascii="Times New Roman" w:hAnsi="Times New Roman" w:cs="Times New Roman"/>
          <w:color w:val="000000"/>
          <w:sz w:val="20"/>
          <w:szCs w:val="20"/>
        </w:rPr>
      </w:pPr>
    </w:p>
    <w:p w:rsidR="00AE52CF" w:rsidRPr="00AE52CF" w:rsidRDefault="00AE52CF" w:rsidP="00AE52CF">
      <w:pPr>
        <w:autoSpaceDE w:val="0"/>
        <w:autoSpaceDN w:val="0"/>
        <w:adjustRightInd w:val="0"/>
        <w:spacing w:after="0" w:line="240" w:lineRule="auto"/>
        <w:jc w:val="both"/>
        <w:rPr>
          <w:rFonts w:ascii="Times New Roman" w:hAnsi="Times New Roman" w:cs="Times New Roman"/>
          <w:color w:val="000000"/>
          <w:sz w:val="20"/>
          <w:szCs w:val="20"/>
        </w:rPr>
      </w:pPr>
    </w:p>
    <w:p w:rsidR="00DC65E3" w:rsidRDefault="00DC65E3" w:rsidP="009F4EFA">
      <w:pPr>
        <w:autoSpaceDE w:val="0"/>
        <w:autoSpaceDN w:val="0"/>
        <w:adjustRightInd w:val="0"/>
        <w:spacing w:after="0" w:line="240" w:lineRule="auto"/>
        <w:jc w:val="both"/>
        <w:rPr>
          <w:rFonts w:ascii="Times New Roman" w:hAnsi="Times New Roman" w:cs="Times New Roman"/>
          <w:b/>
          <w:bCs/>
          <w:color w:val="000000"/>
        </w:rPr>
      </w:pPr>
    </w:p>
    <w:p w:rsidR="009F4EFA" w:rsidRPr="00FA0D28" w:rsidRDefault="009F4EFA" w:rsidP="005554C6">
      <w:pPr>
        <w:autoSpaceDE w:val="0"/>
        <w:autoSpaceDN w:val="0"/>
        <w:adjustRightInd w:val="0"/>
        <w:spacing w:after="0" w:line="240" w:lineRule="auto"/>
        <w:jc w:val="both"/>
        <w:rPr>
          <w:rFonts w:ascii="Times New Roman" w:hAnsi="Times New Roman" w:cs="Times New Roman"/>
          <w:color w:val="0070C0"/>
        </w:rPr>
      </w:pPr>
      <w:r w:rsidRPr="00FA0D28">
        <w:rPr>
          <w:rFonts w:ascii="Times New Roman" w:hAnsi="Times New Roman" w:cs="Times New Roman"/>
          <w:b/>
          <w:bCs/>
          <w:color w:val="0070C0"/>
        </w:rPr>
        <w:t xml:space="preserve">APPEAL PROCESS </w:t>
      </w:r>
    </w:p>
    <w:p w:rsidR="009F4EFA" w:rsidRP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Students must submit an </w:t>
      </w:r>
      <w:r w:rsidRPr="005554C6">
        <w:rPr>
          <w:rFonts w:ascii="Times New Roman" w:hAnsi="Times New Roman" w:cs="Times New Roman"/>
          <w:b/>
          <w:bCs/>
          <w:color w:val="000000"/>
          <w:sz w:val="20"/>
          <w:szCs w:val="20"/>
        </w:rPr>
        <w:t xml:space="preserve">‘Appeal Form to Reinstate Financial Assistance’ </w:t>
      </w:r>
      <w:r w:rsidRPr="005554C6">
        <w:rPr>
          <w:rFonts w:ascii="Times New Roman" w:hAnsi="Times New Roman" w:cs="Times New Roman"/>
          <w:color w:val="000000"/>
          <w:sz w:val="20"/>
          <w:szCs w:val="20"/>
        </w:rPr>
        <w:t xml:space="preserve">available in the </w:t>
      </w:r>
      <w:r w:rsidR="00A6296A">
        <w:rPr>
          <w:rFonts w:ascii="Times New Roman" w:hAnsi="Times New Roman" w:cs="Times New Roman"/>
          <w:color w:val="000000"/>
          <w:sz w:val="20"/>
          <w:szCs w:val="20"/>
        </w:rPr>
        <w:t>Student Financial Services Office.</w:t>
      </w:r>
    </w:p>
    <w:p w:rsidR="009F4EFA" w:rsidRP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An appeal will be reviewed by the </w:t>
      </w:r>
      <w:r w:rsidRPr="005554C6">
        <w:rPr>
          <w:rFonts w:ascii="Times New Roman" w:hAnsi="Times New Roman" w:cs="Times New Roman"/>
          <w:b/>
          <w:bCs/>
          <w:color w:val="000000"/>
          <w:sz w:val="20"/>
          <w:szCs w:val="20"/>
        </w:rPr>
        <w:t>SAP Appeals Committee</w:t>
      </w:r>
      <w:r w:rsidR="00E02DD3">
        <w:rPr>
          <w:rFonts w:ascii="Times New Roman" w:hAnsi="Times New Roman" w:cs="Times New Roman"/>
          <w:b/>
          <w:bCs/>
          <w:color w:val="000000"/>
          <w:sz w:val="20"/>
          <w:szCs w:val="20"/>
        </w:rPr>
        <w:t>.</w:t>
      </w:r>
      <w:r w:rsidRPr="005554C6">
        <w:rPr>
          <w:rFonts w:ascii="Times New Roman" w:hAnsi="Times New Roman" w:cs="Times New Roman"/>
          <w:color w:val="000000"/>
          <w:sz w:val="20"/>
          <w:szCs w:val="20"/>
        </w:rPr>
        <w:t xml:space="preserve"> </w:t>
      </w:r>
    </w:p>
    <w:p w:rsid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Appeals must be </w:t>
      </w:r>
      <w:r w:rsidRPr="005554C6">
        <w:rPr>
          <w:rFonts w:ascii="Times New Roman" w:hAnsi="Times New Roman" w:cs="Times New Roman"/>
          <w:b/>
          <w:bCs/>
          <w:color w:val="000000"/>
          <w:sz w:val="20"/>
          <w:szCs w:val="20"/>
        </w:rPr>
        <w:t>submitted within the established deadlines</w:t>
      </w:r>
      <w:r w:rsidRPr="005554C6">
        <w:rPr>
          <w:rFonts w:ascii="Times New Roman" w:hAnsi="Times New Roman" w:cs="Times New Roman"/>
          <w:color w:val="000000"/>
          <w:sz w:val="20"/>
          <w:szCs w:val="20"/>
        </w:rPr>
        <w:t xml:space="preserve">. Appeal requests submitted after the deadline will not be accepted if the SAP Appeals Committee has met for the final time prior to the start of classes. </w:t>
      </w:r>
    </w:p>
    <w:p w:rsid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Appeals are </w:t>
      </w:r>
      <w:r w:rsidRPr="005554C6">
        <w:rPr>
          <w:rFonts w:ascii="Times New Roman" w:hAnsi="Times New Roman" w:cs="Times New Roman"/>
          <w:b/>
          <w:bCs/>
          <w:color w:val="000000"/>
          <w:sz w:val="20"/>
          <w:szCs w:val="20"/>
        </w:rPr>
        <w:t xml:space="preserve">granted </w:t>
      </w:r>
      <w:r w:rsidRPr="005554C6">
        <w:rPr>
          <w:rFonts w:ascii="Times New Roman" w:hAnsi="Times New Roman" w:cs="Times New Roman"/>
          <w:color w:val="000000"/>
          <w:sz w:val="20"/>
          <w:szCs w:val="20"/>
        </w:rPr>
        <w:t xml:space="preserve">for </w:t>
      </w:r>
      <w:r w:rsidR="000A7EB4">
        <w:rPr>
          <w:rFonts w:ascii="Times New Roman" w:hAnsi="Times New Roman" w:cs="Times New Roman"/>
          <w:b/>
          <w:bCs/>
          <w:color w:val="000000"/>
          <w:sz w:val="20"/>
          <w:szCs w:val="20"/>
        </w:rPr>
        <w:t>one-semester</w:t>
      </w:r>
      <w:r w:rsidRPr="005554C6">
        <w:rPr>
          <w:rFonts w:ascii="Times New Roman" w:hAnsi="Times New Roman" w:cs="Times New Roman"/>
          <w:b/>
          <w:bCs/>
          <w:color w:val="000000"/>
          <w:sz w:val="20"/>
          <w:szCs w:val="20"/>
        </w:rPr>
        <w:t xml:space="preserve"> </w:t>
      </w:r>
      <w:r w:rsidRPr="005554C6">
        <w:rPr>
          <w:rFonts w:ascii="Times New Roman" w:hAnsi="Times New Roman" w:cs="Times New Roman"/>
          <w:color w:val="000000"/>
          <w:sz w:val="20"/>
          <w:szCs w:val="20"/>
        </w:rPr>
        <w:t xml:space="preserve">contingent upon an </w:t>
      </w:r>
      <w:r w:rsidRPr="005554C6">
        <w:rPr>
          <w:rFonts w:ascii="Times New Roman" w:hAnsi="Times New Roman" w:cs="Times New Roman"/>
          <w:b/>
          <w:bCs/>
          <w:color w:val="000000"/>
          <w:sz w:val="20"/>
          <w:szCs w:val="20"/>
        </w:rPr>
        <w:t xml:space="preserve">‘academic plan’ </w:t>
      </w:r>
      <w:r w:rsidRPr="005554C6">
        <w:rPr>
          <w:rFonts w:ascii="Times New Roman" w:hAnsi="Times New Roman" w:cs="Times New Roman"/>
          <w:color w:val="000000"/>
          <w:sz w:val="20"/>
          <w:szCs w:val="20"/>
        </w:rPr>
        <w:t xml:space="preserve">outlining the academic requirements which must be fulfilled by the student. If the appeal is accepted, the student will be placed on </w:t>
      </w:r>
      <w:r w:rsidRPr="005554C6">
        <w:rPr>
          <w:rFonts w:ascii="Times New Roman" w:hAnsi="Times New Roman" w:cs="Times New Roman"/>
          <w:b/>
          <w:bCs/>
          <w:color w:val="000000"/>
          <w:sz w:val="20"/>
          <w:szCs w:val="20"/>
        </w:rPr>
        <w:t xml:space="preserve">‘financial aid probation’. </w:t>
      </w:r>
      <w:r w:rsidRPr="005554C6">
        <w:rPr>
          <w:rFonts w:ascii="Times New Roman" w:hAnsi="Times New Roman" w:cs="Times New Roman"/>
          <w:color w:val="000000"/>
          <w:sz w:val="20"/>
          <w:szCs w:val="20"/>
        </w:rPr>
        <w:t xml:space="preserve">An ‘academic plan’ must ensure the student will meet the standards by a specific time. </w:t>
      </w:r>
    </w:p>
    <w:p w:rsid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Reinstatement of aid for the following semester will be considered by the SAP Appeals Committee after a review of the student’s academic progress and/or successful completion of the ‘academic plan’. </w:t>
      </w:r>
    </w:p>
    <w:p w:rsidR="009F4EFA" w:rsidRPr="005554C6" w:rsidRDefault="009F4EFA" w:rsidP="009F4EFA">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All decisions made by the SAP Appeals Committee are final. </w:t>
      </w:r>
    </w:p>
    <w:p w:rsidR="009F4EFA" w:rsidRDefault="009F4EFA" w:rsidP="009F4EFA"/>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FINANCIAL AID PROBATION </w:t>
      </w:r>
    </w:p>
    <w:p w:rsidR="009F4EFA" w:rsidRPr="005554C6" w:rsidRDefault="009F4EFA" w:rsidP="009F4EFA">
      <w:pPr>
        <w:rPr>
          <w:rFonts w:ascii="Times New Roman" w:hAnsi="Times New Roman" w:cs="Times New Roman"/>
          <w:color w:val="000000"/>
          <w:sz w:val="20"/>
          <w:szCs w:val="20"/>
        </w:rPr>
      </w:pPr>
      <w:r w:rsidRPr="005554C6">
        <w:rPr>
          <w:rFonts w:ascii="Times New Roman" w:hAnsi="Times New Roman" w:cs="Times New Roman"/>
          <w:color w:val="000000"/>
          <w:sz w:val="20"/>
          <w:szCs w:val="20"/>
        </w:rPr>
        <w:t xml:space="preserve">A student who </w:t>
      </w:r>
      <w:r w:rsidR="000A7EB4">
        <w:rPr>
          <w:rFonts w:ascii="Times New Roman" w:hAnsi="Times New Roman" w:cs="Times New Roman"/>
          <w:color w:val="000000"/>
          <w:sz w:val="20"/>
          <w:szCs w:val="20"/>
        </w:rPr>
        <w:t>fails</w:t>
      </w:r>
      <w:r w:rsidRPr="005554C6">
        <w:rPr>
          <w:rFonts w:ascii="Times New Roman" w:hAnsi="Times New Roman" w:cs="Times New Roman"/>
          <w:color w:val="000000"/>
          <w:sz w:val="20"/>
          <w:szCs w:val="20"/>
        </w:rPr>
        <w:t xml:space="preserve"> to make satisfactory academic progress </w:t>
      </w:r>
      <w:r w:rsidR="00E02DD3">
        <w:rPr>
          <w:rFonts w:ascii="Times New Roman" w:hAnsi="Times New Roman" w:cs="Times New Roman"/>
          <w:color w:val="000000"/>
          <w:sz w:val="20"/>
          <w:szCs w:val="20"/>
        </w:rPr>
        <w:t xml:space="preserve">and </w:t>
      </w:r>
      <w:r w:rsidRPr="005554C6">
        <w:rPr>
          <w:rFonts w:ascii="Times New Roman" w:hAnsi="Times New Roman" w:cs="Times New Roman"/>
          <w:color w:val="000000"/>
          <w:sz w:val="20"/>
          <w:szCs w:val="20"/>
        </w:rPr>
        <w:t xml:space="preserve">whose appeal is approved by the appeals committee will be placed on ‘financial aid probation’. Eligibility for financial aid may be reinstated for one payment period. Financial aid probation may be granted if the </w:t>
      </w:r>
      <w:r w:rsidR="00E02DD3">
        <w:rPr>
          <w:rFonts w:ascii="Times New Roman" w:hAnsi="Times New Roman" w:cs="Times New Roman"/>
          <w:color w:val="000000"/>
          <w:sz w:val="20"/>
          <w:szCs w:val="20"/>
        </w:rPr>
        <w:t xml:space="preserve">SAP </w:t>
      </w:r>
      <w:r w:rsidRPr="005554C6">
        <w:rPr>
          <w:rFonts w:ascii="Times New Roman" w:hAnsi="Times New Roman" w:cs="Times New Roman"/>
          <w:color w:val="000000"/>
          <w:sz w:val="20"/>
          <w:szCs w:val="20"/>
        </w:rPr>
        <w:t>Appeals Committee determines a student should be able to meet the standards after the subsequent payment period and/or will be able to complete an ‘academic plan’.</w:t>
      </w:r>
    </w:p>
    <w:p w:rsidR="009F4EFA" w:rsidRPr="00FA0D28" w:rsidRDefault="009F4EFA" w:rsidP="009F4EFA">
      <w:pPr>
        <w:autoSpaceDE w:val="0"/>
        <w:autoSpaceDN w:val="0"/>
        <w:adjustRightInd w:val="0"/>
        <w:spacing w:after="0" w:line="240" w:lineRule="auto"/>
        <w:rPr>
          <w:rFonts w:ascii="Times New Roman" w:hAnsi="Times New Roman" w:cs="Times New Roman"/>
          <w:color w:val="0070C0"/>
        </w:rPr>
      </w:pPr>
      <w:r w:rsidRPr="00FA0D28">
        <w:rPr>
          <w:rFonts w:ascii="Times New Roman" w:hAnsi="Times New Roman" w:cs="Times New Roman"/>
          <w:b/>
          <w:bCs/>
          <w:color w:val="0070C0"/>
        </w:rPr>
        <w:t xml:space="preserve">ACADEMIC PLAN </w:t>
      </w:r>
    </w:p>
    <w:p w:rsidR="009F4EFA" w:rsidRDefault="009F4EFA" w:rsidP="009F4EFA">
      <w:pPr>
        <w:rPr>
          <w:rFonts w:ascii="Times New Roman" w:hAnsi="Times New Roman" w:cs="Times New Roman"/>
          <w:color w:val="000000"/>
          <w:sz w:val="18"/>
          <w:szCs w:val="18"/>
        </w:rPr>
      </w:pPr>
      <w:r w:rsidRPr="005554C6">
        <w:rPr>
          <w:rFonts w:ascii="Times New Roman" w:hAnsi="Times New Roman" w:cs="Times New Roman"/>
          <w:color w:val="000000"/>
          <w:sz w:val="20"/>
          <w:szCs w:val="20"/>
        </w:rPr>
        <w:t xml:space="preserve">Students who fail the satisfactory progress check at the end of the academic year may only receive aid for the following semester if they successfully appeal. An ‘academic plan’ outlining the academic requirements, which must be fulfilled by the student, will be provided. A requirement of the plan may include </w:t>
      </w:r>
      <w:r w:rsidR="000A7EB4">
        <w:rPr>
          <w:rFonts w:ascii="Times New Roman" w:hAnsi="Times New Roman" w:cs="Times New Roman"/>
          <w:color w:val="000000"/>
          <w:sz w:val="20"/>
          <w:szCs w:val="20"/>
        </w:rPr>
        <w:t>regularly</w:t>
      </w:r>
      <w:r w:rsidRPr="005554C6">
        <w:rPr>
          <w:rFonts w:ascii="Times New Roman" w:hAnsi="Times New Roman" w:cs="Times New Roman"/>
          <w:color w:val="000000"/>
          <w:sz w:val="20"/>
          <w:szCs w:val="20"/>
        </w:rPr>
        <w:t xml:space="preserve"> scheduled meetings with an academic advisor. Reinstatement of aid will be contingent upon </w:t>
      </w:r>
      <w:r w:rsidR="000A7EB4">
        <w:rPr>
          <w:rFonts w:ascii="Times New Roman" w:hAnsi="Times New Roman" w:cs="Times New Roman"/>
          <w:color w:val="000000"/>
          <w:sz w:val="20"/>
          <w:szCs w:val="20"/>
        </w:rPr>
        <w:t xml:space="preserve">the </w:t>
      </w:r>
      <w:r w:rsidRPr="005554C6">
        <w:rPr>
          <w:rFonts w:ascii="Times New Roman" w:hAnsi="Times New Roman" w:cs="Times New Roman"/>
          <w:color w:val="000000"/>
          <w:sz w:val="20"/>
          <w:szCs w:val="20"/>
        </w:rPr>
        <w:t xml:space="preserve">successful completion of this plan. An ‘academic plan’ </w:t>
      </w:r>
      <w:r w:rsidR="00E02DD3">
        <w:rPr>
          <w:rFonts w:ascii="Times New Roman" w:hAnsi="Times New Roman" w:cs="Times New Roman"/>
          <w:color w:val="000000"/>
          <w:sz w:val="20"/>
          <w:szCs w:val="20"/>
        </w:rPr>
        <w:t>must set a specific time to meet the standards</w:t>
      </w:r>
      <w:r w:rsidRPr="009F4EFA">
        <w:rPr>
          <w:rFonts w:ascii="Times New Roman" w:hAnsi="Times New Roman" w:cs="Times New Roman"/>
          <w:color w:val="000000"/>
          <w:sz w:val="18"/>
          <w:szCs w:val="18"/>
        </w:rPr>
        <w:t>.</w:t>
      </w:r>
    </w:p>
    <w:p w:rsidR="009F4EFA" w:rsidRPr="005554C6" w:rsidRDefault="009F4EFA" w:rsidP="009F4EFA">
      <w:pPr>
        <w:pStyle w:val="Pa8"/>
        <w:rPr>
          <w:color w:val="00B0F0"/>
          <w:sz w:val="22"/>
          <w:szCs w:val="22"/>
        </w:rPr>
      </w:pPr>
      <w:r w:rsidRPr="00FA0D28">
        <w:rPr>
          <w:b/>
          <w:bCs/>
          <w:color w:val="0070C0"/>
          <w:sz w:val="22"/>
          <w:szCs w:val="22"/>
        </w:rPr>
        <w:t xml:space="preserve">REESTABLISHING FINANCIAL AID ELIGIBILITY </w:t>
      </w:r>
    </w:p>
    <w:p w:rsidR="009F4EFA" w:rsidRPr="005554C6" w:rsidRDefault="009F4EFA" w:rsidP="009F4EFA">
      <w:pPr>
        <w:rPr>
          <w:rFonts w:ascii="Times New Roman" w:hAnsi="Times New Roman" w:cs="Times New Roman"/>
          <w:sz w:val="20"/>
          <w:szCs w:val="20"/>
        </w:rPr>
      </w:pPr>
      <w:r w:rsidRPr="005554C6">
        <w:rPr>
          <w:rFonts w:ascii="Times New Roman" w:hAnsi="Times New Roman" w:cs="Times New Roman"/>
          <w:sz w:val="20"/>
          <w:szCs w:val="20"/>
        </w:rPr>
        <w:t xml:space="preserve">Students who are not making satisfactory academic progress can restore their eligibility for aid by taking action that brings the student into compliance with the SAP Policy. A student </w:t>
      </w:r>
      <w:r w:rsidR="00E02DD3">
        <w:rPr>
          <w:rFonts w:ascii="Times New Roman" w:hAnsi="Times New Roman" w:cs="Times New Roman"/>
          <w:sz w:val="20"/>
          <w:szCs w:val="20"/>
        </w:rPr>
        <w:t xml:space="preserve">that is </w:t>
      </w:r>
      <w:r w:rsidRPr="005554C6">
        <w:rPr>
          <w:rFonts w:ascii="Times New Roman" w:hAnsi="Times New Roman" w:cs="Times New Roman"/>
          <w:sz w:val="20"/>
          <w:szCs w:val="20"/>
        </w:rPr>
        <w:t xml:space="preserve">granted an appeal based on an ‘academic plan’ is placed on ‘financial aid </w:t>
      </w:r>
      <w:r w:rsidR="00FA0D28" w:rsidRPr="005554C6">
        <w:rPr>
          <w:rFonts w:ascii="Times New Roman" w:hAnsi="Times New Roman" w:cs="Times New Roman"/>
          <w:sz w:val="20"/>
          <w:szCs w:val="20"/>
        </w:rPr>
        <w:t>probation’</w:t>
      </w:r>
      <w:r w:rsidR="00FA0D28">
        <w:rPr>
          <w:rFonts w:ascii="Times New Roman" w:hAnsi="Times New Roman" w:cs="Times New Roman"/>
          <w:sz w:val="20"/>
          <w:szCs w:val="20"/>
        </w:rPr>
        <w:t xml:space="preserve"> </w:t>
      </w:r>
      <w:r w:rsidR="00FA0D28" w:rsidRPr="005554C6">
        <w:rPr>
          <w:rFonts w:ascii="Times New Roman" w:hAnsi="Times New Roman" w:cs="Times New Roman"/>
          <w:sz w:val="20"/>
          <w:szCs w:val="20"/>
        </w:rPr>
        <w:t>and</w:t>
      </w:r>
      <w:r w:rsidR="00E02DD3">
        <w:rPr>
          <w:rFonts w:ascii="Times New Roman" w:hAnsi="Times New Roman" w:cs="Times New Roman"/>
          <w:sz w:val="20"/>
          <w:szCs w:val="20"/>
        </w:rPr>
        <w:t xml:space="preserve"> </w:t>
      </w:r>
      <w:r w:rsidRPr="005554C6">
        <w:rPr>
          <w:rFonts w:ascii="Times New Roman" w:hAnsi="Times New Roman" w:cs="Times New Roman"/>
          <w:sz w:val="20"/>
          <w:szCs w:val="20"/>
        </w:rPr>
        <w:t>will only regain eligibility for one semester. At the end of their financial aid probation, academic progress and aid eligibility will be determined.</w:t>
      </w:r>
    </w:p>
    <w:sectPr w:rsidR="009F4EFA" w:rsidRPr="005554C6" w:rsidSect="000E4CE8">
      <w:headerReference w:type="default" r:id="rId10"/>
      <w:footerReference w:type="default" r:id="rId11"/>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1EE" w:rsidRDefault="007F11EE" w:rsidP="00AE52CF">
      <w:pPr>
        <w:spacing w:after="0" w:line="240" w:lineRule="auto"/>
      </w:pPr>
      <w:r>
        <w:separator/>
      </w:r>
    </w:p>
  </w:endnote>
  <w:endnote w:type="continuationSeparator" w:id="0">
    <w:p w:rsidR="007F11EE" w:rsidRDefault="007F11EE" w:rsidP="00AE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683804"/>
      <w:docPartObj>
        <w:docPartGallery w:val="Page Numbers (Bottom of Page)"/>
        <w:docPartUnique/>
      </w:docPartObj>
    </w:sdtPr>
    <w:sdtEndPr>
      <w:rPr>
        <w:noProof/>
      </w:rPr>
    </w:sdtEndPr>
    <w:sdtContent>
      <w:p w:rsidR="000A7EB4" w:rsidRDefault="00AE52C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AE52CF" w:rsidRDefault="007F11EE">
        <w:pPr>
          <w:pStyle w:val="Footer"/>
          <w:jc w:val="center"/>
        </w:pPr>
      </w:p>
    </w:sdtContent>
  </w:sdt>
  <w:p w:rsidR="00AE52CF" w:rsidRDefault="00AE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1EE" w:rsidRDefault="007F11EE" w:rsidP="00AE52CF">
      <w:pPr>
        <w:spacing w:after="0" w:line="240" w:lineRule="auto"/>
      </w:pPr>
      <w:r>
        <w:separator/>
      </w:r>
    </w:p>
  </w:footnote>
  <w:footnote w:type="continuationSeparator" w:id="0">
    <w:p w:rsidR="007F11EE" w:rsidRDefault="007F11EE" w:rsidP="00AE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EB4" w:rsidRPr="000A7EB4" w:rsidRDefault="000A7EB4" w:rsidP="000A7EB4">
    <w:pPr>
      <w:pStyle w:val="Header"/>
    </w:pPr>
    <w:r>
      <w:rPr>
        <w:noProof/>
      </w:rPr>
      <w:drawing>
        <wp:inline distT="0" distB="0" distL="0" distR="0">
          <wp:extent cx="1799487"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NY-Logo_Primary_2Color-Spot.png"/>
                  <pic:cNvPicPr/>
                </pic:nvPicPr>
                <pic:blipFill>
                  <a:blip r:embed="rId1">
                    <a:extLst>
                      <a:ext uri="{28A0092B-C50C-407E-A947-70E740481C1C}">
                        <a14:useLocalDpi xmlns:a14="http://schemas.microsoft.com/office/drawing/2010/main" val="0"/>
                      </a:ext>
                    </a:extLst>
                  </a:blip>
                  <a:stretch>
                    <a:fillRect/>
                  </a:stretch>
                </pic:blipFill>
                <pic:spPr>
                  <a:xfrm>
                    <a:off x="0" y="0"/>
                    <a:ext cx="1838092" cy="661595"/>
                  </a:xfrm>
                  <a:prstGeom prst="rect">
                    <a:avLst/>
                  </a:prstGeom>
                </pic:spPr>
              </pic:pic>
            </a:graphicData>
          </a:graphic>
        </wp:inline>
      </w:drawing>
    </w:r>
    <w:r>
      <w:ptab w:relativeTo="margin" w:alignment="center" w:leader="none"/>
    </w:r>
    <w:r w:rsidRPr="000A7EB4">
      <w:rPr>
        <w:b/>
        <w:color w:val="000000" w:themeColor="text1"/>
      </w:rPr>
      <w:t xml:space="preserve"> </w:t>
    </w:r>
    <w:r>
      <w:rPr>
        <w:b/>
        <w:color w:val="000000" w:themeColor="text1"/>
      </w:rPr>
      <w:t xml:space="preserve">       </w:t>
    </w:r>
    <w:r>
      <w:rPr>
        <w:b/>
        <w:color w:val="000000" w:themeColor="text1"/>
      </w:rPr>
      <w:tab/>
      <w:t xml:space="preserve">      </w:t>
    </w:r>
    <w:r w:rsidRPr="000A7EB4">
      <w:rPr>
        <w:b/>
        <w:color w:val="000000" w:themeColor="text1"/>
      </w:rPr>
      <w:t>Student Financial Services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F3E19D"/>
    <w:multiLevelType w:val="hybridMultilevel"/>
    <w:tmpl w:val="4A2493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347B42"/>
    <w:multiLevelType w:val="hybridMultilevel"/>
    <w:tmpl w:val="611B6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436DBA"/>
    <w:multiLevelType w:val="hybridMultilevel"/>
    <w:tmpl w:val="3DB0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96493"/>
    <w:multiLevelType w:val="multilevel"/>
    <w:tmpl w:val="2AFC5116"/>
    <w:lvl w:ilvl="0">
      <w:start w:val="3"/>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77A4E7F"/>
    <w:multiLevelType w:val="hybridMultilevel"/>
    <w:tmpl w:val="3B9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B0E88"/>
    <w:multiLevelType w:val="hybridMultilevel"/>
    <w:tmpl w:val="7B963E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7846EEE"/>
    <w:multiLevelType w:val="hybridMultilevel"/>
    <w:tmpl w:val="FD2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FA"/>
    <w:rsid w:val="00005997"/>
    <w:rsid w:val="000A7EB4"/>
    <w:rsid w:val="000C0177"/>
    <w:rsid w:val="000E4CE8"/>
    <w:rsid w:val="003174B2"/>
    <w:rsid w:val="005554C6"/>
    <w:rsid w:val="00645D66"/>
    <w:rsid w:val="00740AFF"/>
    <w:rsid w:val="007F11EE"/>
    <w:rsid w:val="00860302"/>
    <w:rsid w:val="0086095B"/>
    <w:rsid w:val="00873904"/>
    <w:rsid w:val="009230E5"/>
    <w:rsid w:val="009E0BA1"/>
    <w:rsid w:val="009F4EFA"/>
    <w:rsid w:val="00A6296A"/>
    <w:rsid w:val="00AE52CF"/>
    <w:rsid w:val="00B20645"/>
    <w:rsid w:val="00DC65E3"/>
    <w:rsid w:val="00E02DD3"/>
    <w:rsid w:val="00E05BE2"/>
    <w:rsid w:val="00FA0D28"/>
    <w:rsid w:val="00FC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8BD9"/>
  <w15:docId w15:val="{B1F5F642-7BB3-4E8A-AA1A-8EA672D2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9F4EFA"/>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E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9F4EFA"/>
    <w:rPr>
      <w:rFonts w:ascii="Times New Roman" w:hAnsi="Times New Roman" w:cs="Times New Roman"/>
      <w:sz w:val="24"/>
      <w:szCs w:val="24"/>
    </w:rPr>
  </w:style>
  <w:style w:type="paragraph" w:customStyle="1" w:styleId="Pa1">
    <w:name w:val="Pa1"/>
    <w:basedOn w:val="Default"/>
    <w:next w:val="Default"/>
    <w:uiPriority w:val="99"/>
    <w:rsid w:val="009F4EFA"/>
    <w:rPr>
      <w:color w:val="auto"/>
    </w:rPr>
  </w:style>
  <w:style w:type="paragraph" w:customStyle="1" w:styleId="Pa8">
    <w:name w:val="Pa8"/>
    <w:basedOn w:val="Default"/>
    <w:next w:val="Default"/>
    <w:uiPriority w:val="99"/>
    <w:rsid w:val="009F4EFA"/>
    <w:rPr>
      <w:color w:val="auto"/>
    </w:rPr>
  </w:style>
  <w:style w:type="paragraph" w:styleId="ListParagraph">
    <w:name w:val="List Paragraph"/>
    <w:basedOn w:val="Normal"/>
    <w:uiPriority w:val="34"/>
    <w:qFormat/>
    <w:rsid w:val="00DC65E3"/>
    <w:pPr>
      <w:ind w:left="720"/>
      <w:contextualSpacing/>
    </w:pPr>
  </w:style>
  <w:style w:type="paragraph" w:styleId="BalloonText">
    <w:name w:val="Balloon Text"/>
    <w:basedOn w:val="Normal"/>
    <w:link w:val="BalloonTextChar"/>
    <w:uiPriority w:val="99"/>
    <w:semiHidden/>
    <w:unhideWhenUsed/>
    <w:rsid w:val="00860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5B"/>
    <w:rPr>
      <w:rFonts w:ascii="Tahoma" w:hAnsi="Tahoma" w:cs="Tahoma"/>
      <w:sz w:val="16"/>
      <w:szCs w:val="16"/>
    </w:rPr>
  </w:style>
  <w:style w:type="paragraph" w:styleId="Header">
    <w:name w:val="header"/>
    <w:basedOn w:val="Normal"/>
    <w:link w:val="HeaderChar"/>
    <w:uiPriority w:val="99"/>
    <w:unhideWhenUsed/>
    <w:rsid w:val="00AE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2CF"/>
  </w:style>
  <w:style w:type="paragraph" w:styleId="Footer">
    <w:name w:val="footer"/>
    <w:basedOn w:val="Normal"/>
    <w:link w:val="FooterChar"/>
    <w:uiPriority w:val="99"/>
    <w:unhideWhenUsed/>
    <w:rsid w:val="00AE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ef6318-5058-4888-acf1-45eb2e63f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0DB93F4B1D34C924FA06B06E4C7B4" ma:contentTypeVersion="14" ma:contentTypeDescription="Create a new document." ma:contentTypeScope="" ma:versionID="59470fc0c5f6d2614445c3378a56d6b5">
  <xsd:schema xmlns:xsd="http://www.w3.org/2001/XMLSchema" xmlns:xs="http://www.w3.org/2001/XMLSchema" xmlns:p="http://schemas.microsoft.com/office/2006/metadata/properties" xmlns:ns3="5bef6318-5058-4888-acf1-45eb2e63f89e" xmlns:ns4="bf88940b-353b-4b12-9a1a-f9e8444a1e02" targetNamespace="http://schemas.microsoft.com/office/2006/metadata/properties" ma:root="true" ma:fieldsID="d8a58c2107de10613d7a24df508f4109" ns3:_="" ns4:_="">
    <xsd:import namespace="5bef6318-5058-4888-acf1-45eb2e63f89e"/>
    <xsd:import namespace="bf88940b-353b-4b12-9a1a-f9e8444a1e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f6318-5058-4888-acf1-45eb2e63f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940b-353b-4b12-9a1a-f9e8444a1e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E5EE3-3F08-401C-9DA4-D68A098BA338}">
  <ds:schemaRefs>
    <ds:schemaRef ds:uri="http://schemas.microsoft.com/office/2006/metadata/properties"/>
    <ds:schemaRef ds:uri="http://schemas.microsoft.com/office/infopath/2007/PartnerControls"/>
    <ds:schemaRef ds:uri="5bef6318-5058-4888-acf1-45eb2e63f89e"/>
  </ds:schemaRefs>
</ds:datastoreItem>
</file>

<file path=customXml/itemProps2.xml><?xml version="1.0" encoding="utf-8"?>
<ds:datastoreItem xmlns:ds="http://schemas.openxmlformats.org/officeDocument/2006/customXml" ds:itemID="{CAB542F9-C27A-4A7B-BF27-5DD522046403}">
  <ds:schemaRefs>
    <ds:schemaRef ds:uri="http://schemas.microsoft.com/sharepoint/v3/contenttype/forms"/>
  </ds:schemaRefs>
</ds:datastoreItem>
</file>

<file path=customXml/itemProps3.xml><?xml version="1.0" encoding="utf-8"?>
<ds:datastoreItem xmlns:ds="http://schemas.openxmlformats.org/officeDocument/2006/customXml" ds:itemID="{5523BC6E-71C4-4527-9A86-501D17A2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f6318-5058-4888-acf1-45eb2e63f89e"/>
    <ds:schemaRef ds:uri="bf88940b-353b-4b12-9a1a-f9e8444a1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6600</Characters>
  <Application>Microsoft Office Word</Application>
  <DocSecurity>0</DocSecurity>
  <Lines>147</Lines>
  <Paragraphs>73</Paragraphs>
  <ScaleCrop>false</ScaleCrop>
  <HeadingPairs>
    <vt:vector size="2" baseType="variant">
      <vt:variant>
        <vt:lpstr>Title</vt:lpstr>
      </vt:variant>
      <vt:variant>
        <vt:i4>1</vt:i4>
      </vt:variant>
    </vt:vector>
  </HeadingPairs>
  <TitlesOfParts>
    <vt:vector size="1" baseType="lpstr">
      <vt:lpstr/>
    </vt:vector>
  </TitlesOfParts>
  <Company>Dominican College</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itsetup</dc:creator>
  <cp:lastModifiedBy>Christina Albin</cp:lastModifiedBy>
  <cp:revision>2</cp:revision>
  <cp:lastPrinted>2014-04-07T15:46:00Z</cp:lastPrinted>
  <dcterms:created xsi:type="dcterms:W3CDTF">2024-06-11T13:54:00Z</dcterms:created>
  <dcterms:modified xsi:type="dcterms:W3CDTF">2024-06-11T13:54:00Z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0x0101000AC0DB93F4B1D34C924FA06B06E4C7B4</vt:lpwstr>
  </property>
  <property fmtid="{D5CDD505-2E9C-101B-9397-08002B2CF9AE}" pid="3" name="GrammarlyDocumentId">
    <vt:lpwstr>8ad806c27c84dcbed189aae1fa39085b6357fb444913d6396a6124e0fe79cea5</vt:lpwstr>
  </property>
</Properties>
</file>